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6A733A" w:rsidRDefault="009817CB">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9A2C8B" w:rsidP="00001E2F">
            <w:pPr>
              <w:rPr>
                <w:b/>
                <w:bCs/>
                <w:noProof w:val="0"/>
                <w:sz w:val="26"/>
                <w:szCs w:val="26"/>
              </w:rPr>
            </w:pPr>
            <w:sdt>
              <w:sdtPr>
                <w:rPr>
                  <w:rFonts w:ascii="Arial" w:hAnsi="Arial" w:hint="cs"/>
                  <w:b/>
                  <w:bCs/>
                  <w:noProof w:val="0"/>
                  <w:sz w:val="26"/>
                  <w:szCs w:val="26"/>
                  <w:rtl/>
                </w:rPr>
                <w:alias w:val="2316"/>
                <w:tag w:val="2316"/>
                <w:id w:val="1663662550"/>
                <w:text w:multiLine="1"/>
              </w:sdtPr>
              <w:sdtEndPr/>
              <w:sdtContent>
                <w:r w:rsidR="00001E2F">
                  <w:rPr>
                    <w:rFonts w:ascii="Arial" w:hAnsi="Arial" w:hint="cs"/>
                    <w:b/>
                    <w:bCs/>
                    <w:noProof w:val="0"/>
                    <w:sz w:val="26"/>
                    <w:szCs w:val="26"/>
                    <w:rtl/>
                  </w:rPr>
                  <w:t>א'</w:t>
                </w:r>
                <w:r w:rsidR="009817CB">
                  <w:rPr>
                    <w:rFonts w:ascii="Arial" w:hAnsi="Arial"/>
                    <w:b/>
                    <w:bCs/>
                    <w:noProof w:val="0"/>
                    <w:sz w:val="26"/>
                    <w:szCs w:val="26"/>
                    <w:rtl/>
                  </w:rPr>
                  <w:br/>
                </w:r>
                <w:r w:rsidR="009817CB">
                  <w:rPr>
                    <w:rFonts w:ascii="Arial" w:hAnsi="Arial" w:hint="cs"/>
                    <w:b/>
                    <w:bCs/>
                    <w:noProof w:val="0"/>
                    <w:sz w:val="26"/>
                    <w:szCs w:val="26"/>
                    <w:rtl/>
                  </w:rPr>
                  <w:t>באמצעות בא כוחו עו"ד שי שמחיוב</w:t>
                </w:r>
              </w:sdtContent>
            </w:sdt>
          </w:p>
        </w:tc>
      </w:tr>
      <w:tr w:rsidR="00694556">
        <w:trPr>
          <w:jc w:val="center"/>
        </w:trPr>
        <w:tc>
          <w:tcPr>
            <w:tcW w:w="8820" w:type="dxa"/>
            <w:gridSpan w:val="3"/>
          </w:tcPr>
          <w:p w:rsidR="00694556" w:rsidRPr="009817CB"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9A2C8B" w:rsidP="009817CB">
            <w:pPr>
              <w:rPr>
                <w:rFonts w:ascii="Arial" w:hAnsi="Arial"/>
                <w:b/>
                <w:bCs/>
                <w:noProof w:val="0"/>
                <w:sz w:val="26"/>
                <w:szCs w:val="26"/>
              </w:rPr>
            </w:pPr>
            <w:sdt>
              <w:sdtPr>
                <w:rPr>
                  <w:rtl/>
                </w:rPr>
                <w:alias w:val="1184"/>
                <w:tag w:val="1184"/>
                <w:id w:val="-192070881"/>
                <w:text w:multiLine="1"/>
              </w:sdtPr>
              <w:sdtEndPr/>
              <w:sdtContent>
                <w:r w:rsidR="009817CB">
                  <w:rPr>
                    <w:rFonts w:ascii="Arial" w:hAnsi="Arial" w:hint="cs"/>
                    <w:b/>
                    <w:bCs/>
                    <w:noProof w:val="0"/>
                    <w:sz w:val="26"/>
                    <w:szCs w:val="26"/>
                    <w:rtl/>
                  </w:rPr>
                  <w:t xml:space="preserve">נתבעת </w:t>
                </w:r>
              </w:sdtContent>
            </w:sdt>
          </w:p>
        </w:tc>
        <w:tc>
          <w:tcPr>
            <w:tcW w:w="5571" w:type="dxa"/>
          </w:tcPr>
          <w:p w:rsidR="00694556" w:rsidRDefault="00694556">
            <w:pPr>
              <w:rPr>
                <w:rFonts w:ascii="Arial" w:hAnsi="Arial"/>
                <w:b/>
                <w:bCs/>
                <w:noProof w:val="0"/>
                <w:sz w:val="26"/>
                <w:szCs w:val="26"/>
                <w:rtl/>
              </w:rPr>
            </w:pPr>
          </w:p>
          <w:p w:rsidR="00694556" w:rsidRDefault="00001E2F" w:rsidP="00001E2F">
            <w:pPr>
              <w:rPr>
                <w:b/>
                <w:bCs/>
                <w:noProof w:val="0"/>
                <w:sz w:val="26"/>
                <w:szCs w:val="26"/>
                <w:rtl/>
              </w:rPr>
            </w:pPr>
            <w:r>
              <w:rPr>
                <w:rFonts w:ascii="Arial" w:hAnsi="Arial" w:hint="cs"/>
                <w:b/>
                <w:bCs/>
                <w:noProof w:val="0"/>
                <w:sz w:val="26"/>
                <w:szCs w:val="26"/>
                <w:rtl/>
              </w:rPr>
              <w:t>ל'</w:t>
            </w:r>
            <w:sdt>
              <w:sdtPr>
                <w:rPr>
                  <w:rFonts w:ascii="Arial" w:hAnsi="Arial" w:hint="cs"/>
                  <w:b/>
                  <w:bCs/>
                  <w:noProof w:val="0"/>
                  <w:sz w:val="26"/>
                  <w:szCs w:val="26"/>
                  <w:rtl/>
                </w:rPr>
                <w:alias w:val="2318"/>
                <w:tag w:val="2318"/>
                <w:id w:val="1271587229"/>
                <w:text w:multiLine="1"/>
              </w:sdtPr>
              <w:sdtEndPr/>
              <w:sdtContent>
                <w:r>
                  <w:rPr>
                    <w:rFonts w:ascii="Arial" w:hAnsi="Arial"/>
                    <w:b/>
                    <w:bCs/>
                    <w:noProof w:val="0"/>
                    <w:sz w:val="26"/>
                    <w:szCs w:val="26"/>
                    <w:rtl/>
                  </w:rPr>
                  <w:br/>
                </w:r>
                <w:r>
                  <w:rPr>
                    <w:rFonts w:ascii="Arial" w:hAnsi="Arial" w:hint="cs"/>
                    <w:b/>
                    <w:bCs/>
                    <w:noProof w:val="0"/>
                    <w:sz w:val="26"/>
                    <w:szCs w:val="26"/>
                    <w:rtl/>
                  </w:rPr>
                  <w:t>ב</w:t>
                </w:r>
                <w:r w:rsidR="009817CB">
                  <w:rPr>
                    <w:rFonts w:ascii="Arial" w:hAnsi="Arial" w:hint="cs"/>
                    <w:b/>
                    <w:bCs/>
                    <w:noProof w:val="0"/>
                    <w:sz w:val="26"/>
                    <w:szCs w:val="26"/>
                    <w:rtl/>
                  </w:rPr>
                  <w:t>אמצעות באת כוחה עו"ד קרן סגל</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817CB" w:rsidRDefault="009817CB">
      <w:pPr>
        <w:spacing w:line="360" w:lineRule="auto"/>
        <w:jc w:val="both"/>
        <w:rPr>
          <w:rFonts w:ascii="Arial" w:hAnsi="Arial"/>
          <w:noProof w:val="0"/>
          <w:rtl/>
        </w:rPr>
      </w:pPr>
      <w:r>
        <w:rPr>
          <w:rFonts w:ascii="Arial" w:hAnsi="Arial" w:hint="cs"/>
          <w:noProof w:val="0"/>
          <w:rtl/>
        </w:rPr>
        <w:t>לפניי תביעה כספית שהוגשה על ידי התובע כנגד הנתבעת במסגרתה עתר להורות על השבת סך של 36,629.5 ₪ שנותרו לטענתו בידה מהכספים המשותפים של הצדדים.</w:t>
      </w:r>
    </w:p>
    <w:p w:rsidR="009817CB" w:rsidRDefault="009817CB">
      <w:pPr>
        <w:spacing w:line="360" w:lineRule="auto"/>
        <w:jc w:val="both"/>
        <w:rPr>
          <w:rFonts w:ascii="Arial" w:hAnsi="Arial"/>
          <w:noProof w:val="0"/>
          <w:rtl/>
        </w:rPr>
      </w:pPr>
    </w:p>
    <w:p w:rsidR="009817CB" w:rsidRPr="009817CB" w:rsidRDefault="009817CB" w:rsidP="009817CB">
      <w:pPr>
        <w:pStyle w:val="ad"/>
        <w:numPr>
          <w:ilvl w:val="0"/>
          <w:numId w:val="2"/>
        </w:numPr>
        <w:spacing w:line="360" w:lineRule="auto"/>
        <w:jc w:val="both"/>
        <w:rPr>
          <w:rFonts w:ascii="Arial" w:hAnsi="Arial"/>
          <w:b/>
          <w:bCs/>
          <w:noProof w:val="0"/>
          <w:u w:val="double"/>
          <w:rtl/>
        </w:rPr>
      </w:pPr>
      <w:r w:rsidRPr="009817CB">
        <w:rPr>
          <w:rFonts w:ascii="Arial" w:hAnsi="Arial" w:hint="cs"/>
          <w:b/>
          <w:bCs/>
          <w:noProof w:val="0"/>
          <w:u w:val="double"/>
          <w:rtl/>
        </w:rPr>
        <w:t>רקע ועובדות שאינן במחלוקת</w:t>
      </w:r>
    </w:p>
    <w:p w:rsidR="00694556" w:rsidRDefault="00694556">
      <w:pPr>
        <w:spacing w:line="360" w:lineRule="auto"/>
        <w:jc w:val="both"/>
        <w:rPr>
          <w:rFonts w:ascii="Arial" w:hAnsi="Arial"/>
          <w:noProof w:val="0"/>
          <w:rtl/>
        </w:rPr>
      </w:pPr>
    </w:p>
    <w:p w:rsidR="00694556" w:rsidRDefault="00220760" w:rsidP="009817CB">
      <w:pPr>
        <w:pStyle w:val="ad"/>
        <w:numPr>
          <w:ilvl w:val="0"/>
          <w:numId w:val="3"/>
        </w:numPr>
        <w:spacing w:line="360" w:lineRule="auto"/>
        <w:jc w:val="both"/>
        <w:rPr>
          <w:rFonts w:ascii="Arial" w:hAnsi="Arial"/>
          <w:noProof w:val="0"/>
        </w:rPr>
      </w:pPr>
      <w:r>
        <w:rPr>
          <w:rFonts w:ascii="Arial" w:hAnsi="Arial" w:hint="cs"/>
          <w:noProof w:val="0"/>
          <w:rtl/>
        </w:rPr>
        <w:t>הצדדים נישאו כדמו"י ביום 08/08/2018 ומנישואיהם נולדו שני קטינים</w:t>
      </w:r>
      <w:r w:rsidR="009D65A1">
        <w:rPr>
          <w:rFonts w:ascii="Arial" w:hAnsi="Arial" w:hint="cs"/>
          <w:noProof w:val="0"/>
          <w:rtl/>
        </w:rPr>
        <w:t xml:space="preserve"> יליד</w:t>
      </w:r>
      <w:r w:rsidR="00EF556F">
        <w:rPr>
          <w:rFonts w:ascii="Arial" w:hAnsi="Arial" w:hint="cs"/>
          <w:noProof w:val="0"/>
          <w:rtl/>
        </w:rPr>
        <w:t>י</w:t>
      </w:r>
      <w:r w:rsidR="009D65A1">
        <w:rPr>
          <w:rFonts w:ascii="Arial" w:hAnsi="Arial" w:hint="cs"/>
          <w:noProof w:val="0"/>
          <w:rtl/>
        </w:rPr>
        <w:t xml:space="preserve"> 2018 ו- 2020</w:t>
      </w:r>
      <w:r>
        <w:rPr>
          <w:rFonts w:ascii="Arial" w:hAnsi="Arial" w:hint="cs"/>
          <w:noProof w:val="0"/>
          <w:rtl/>
        </w:rPr>
        <w:t>.</w:t>
      </w:r>
    </w:p>
    <w:p w:rsidR="009D65A1" w:rsidRDefault="009D65A1" w:rsidP="00652653">
      <w:pPr>
        <w:pStyle w:val="ad"/>
        <w:spacing w:line="360" w:lineRule="auto"/>
        <w:ind w:left="1080"/>
        <w:jc w:val="both"/>
        <w:rPr>
          <w:rFonts w:ascii="Arial" w:hAnsi="Arial"/>
          <w:noProof w:val="0"/>
        </w:rPr>
      </w:pPr>
    </w:p>
    <w:p w:rsidR="00220760" w:rsidRDefault="00220760" w:rsidP="00652653">
      <w:pPr>
        <w:pStyle w:val="ad"/>
        <w:numPr>
          <w:ilvl w:val="0"/>
          <w:numId w:val="3"/>
        </w:numPr>
        <w:spacing w:line="360" w:lineRule="auto"/>
        <w:jc w:val="both"/>
        <w:rPr>
          <w:rFonts w:ascii="Arial" w:hAnsi="Arial"/>
          <w:noProof w:val="0"/>
        </w:rPr>
      </w:pPr>
      <w:r>
        <w:rPr>
          <w:rFonts w:ascii="Arial" w:hAnsi="Arial" w:hint="cs"/>
          <w:noProof w:val="0"/>
          <w:rtl/>
        </w:rPr>
        <w:t>הצדדים התגורר</w:t>
      </w:r>
      <w:r w:rsidR="00EF556F">
        <w:rPr>
          <w:rFonts w:ascii="Arial" w:hAnsi="Arial" w:hint="cs"/>
          <w:noProof w:val="0"/>
          <w:rtl/>
        </w:rPr>
        <w:t xml:space="preserve">ו יחדיו עם הקטינים בעיר אשקלון. </w:t>
      </w:r>
      <w:r>
        <w:rPr>
          <w:rFonts w:ascii="Arial" w:hAnsi="Arial" w:hint="cs"/>
          <w:noProof w:val="0"/>
          <w:rtl/>
        </w:rPr>
        <w:t>בנסיבות ש</w:t>
      </w:r>
      <w:r w:rsidR="009D65A1">
        <w:rPr>
          <w:rFonts w:ascii="Arial" w:hAnsi="Arial" w:hint="cs"/>
          <w:noProof w:val="0"/>
          <w:rtl/>
        </w:rPr>
        <w:t>נויות במחלוקת לאחר מריבה בין הצדדים בספטמבר 2020</w:t>
      </w:r>
      <w:r w:rsidR="00EF556F">
        <w:rPr>
          <w:rFonts w:ascii="Arial" w:hAnsi="Arial" w:hint="cs"/>
          <w:noProof w:val="0"/>
          <w:rtl/>
        </w:rPr>
        <w:t>,</w:t>
      </w:r>
      <w:r w:rsidR="009D65A1">
        <w:rPr>
          <w:rFonts w:ascii="Arial" w:hAnsi="Arial" w:hint="cs"/>
          <w:noProof w:val="0"/>
          <w:rtl/>
        </w:rPr>
        <w:t xml:space="preserve"> עזבה האישה עם הקטינים לצפון הארץ לבית הוריה ומאז נפרדו</w:t>
      </w:r>
      <w:r w:rsidR="00652653">
        <w:rPr>
          <w:rFonts w:ascii="Arial" w:hAnsi="Arial" w:hint="cs"/>
          <w:noProof w:val="0"/>
          <w:rtl/>
        </w:rPr>
        <w:t xml:space="preserve"> ו</w:t>
      </w:r>
      <w:r w:rsidR="00EF556F">
        <w:rPr>
          <w:rFonts w:ascii="Arial" w:hAnsi="Arial" w:hint="cs"/>
          <w:noProof w:val="0"/>
          <w:rtl/>
        </w:rPr>
        <w:t xml:space="preserve">הם </w:t>
      </w:r>
      <w:r w:rsidR="00652653">
        <w:rPr>
          <w:rFonts w:ascii="Arial" w:hAnsi="Arial" w:hint="cs"/>
          <w:noProof w:val="0"/>
          <w:rtl/>
        </w:rPr>
        <w:t>מנהלים הליכים רבים בעניינם שטרם נסתיימו.</w:t>
      </w:r>
    </w:p>
    <w:p w:rsidR="00EF556F" w:rsidRPr="00EF556F" w:rsidRDefault="00EF556F" w:rsidP="00D43F0C">
      <w:pPr>
        <w:pStyle w:val="ad"/>
        <w:spacing w:line="360" w:lineRule="auto"/>
        <w:jc w:val="both"/>
        <w:rPr>
          <w:rFonts w:ascii="Arial" w:hAnsi="Arial"/>
          <w:noProof w:val="0"/>
        </w:rPr>
      </w:pPr>
    </w:p>
    <w:p w:rsidR="00652653" w:rsidRPr="00652653" w:rsidRDefault="00652653" w:rsidP="00652653">
      <w:pPr>
        <w:pStyle w:val="ad"/>
        <w:numPr>
          <w:ilvl w:val="0"/>
          <w:numId w:val="2"/>
        </w:numPr>
        <w:spacing w:line="360" w:lineRule="auto"/>
        <w:jc w:val="both"/>
        <w:rPr>
          <w:rFonts w:ascii="Arial" w:hAnsi="Arial"/>
          <w:noProof w:val="0"/>
        </w:rPr>
      </w:pPr>
      <w:r>
        <w:rPr>
          <w:rFonts w:ascii="Arial" w:hAnsi="Arial" w:hint="cs"/>
          <w:b/>
          <w:bCs/>
          <w:noProof w:val="0"/>
          <w:u w:val="single"/>
          <w:rtl/>
        </w:rPr>
        <w:t>טענות התובע</w:t>
      </w:r>
    </w:p>
    <w:p w:rsidR="00652653" w:rsidRDefault="00652653" w:rsidP="00652653">
      <w:pPr>
        <w:pStyle w:val="ad"/>
        <w:spacing w:line="360" w:lineRule="auto"/>
        <w:jc w:val="both"/>
        <w:rPr>
          <w:rFonts w:ascii="Arial" w:hAnsi="Arial"/>
          <w:b/>
          <w:bCs/>
          <w:noProof w:val="0"/>
          <w:u w:val="single"/>
          <w:rtl/>
        </w:rPr>
      </w:pPr>
    </w:p>
    <w:p w:rsidR="00652653" w:rsidRDefault="000F3B1A" w:rsidP="00652653">
      <w:pPr>
        <w:pStyle w:val="ad"/>
        <w:numPr>
          <w:ilvl w:val="0"/>
          <w:numId w:val="4"/>
        </w:numPr>
        <w:spacing w:line="360" w:lineRule="auto"/>
        <w:jc w:val="both"/>
        <w:rPr>
          <w:rFonts w:ascii="Arial" w:hAnsi="Arial"/>
          <w:noProof w:val="0"/>
        </w:rPr>
      </w:pPr>
      <w:r>
        <w:rPr>
          <w:rFonts w:ascii="Arial" w:hAnsi="Arial" w:hint="cs"/>
          <w:noProof w:val="0"/>
          <w:rtl/>
        </w:rPr>
        <w:t>כשהצדדים נישאו</w:t>
      </w:r>
      <w:r w:rsidR="00D43F0C">
        <w:rPr>
          <w:rFonts w:ascii="Arial" w:hAnsi="Arial" w:hint="cs"/>
          <w:noProof w:val="0"/>
          <w:rtl/>
        </w:rPr>
        <w:t>,</w:t>
      </w:r>
      <w:r>
        <w:rPr>
          <w:rFonts w:ascii="Arial" w:hAnsi="Arial" w:hint="cs"/>
          <w:noProof w:val="0"/>
          <w:rtl/>
        </w:rPr>
        <w:t xml:space="preserve"> הם פ</w:t>
      </w:r>
      <w:r w:rsidR="00A344FA">
        <w:rPr>
          <w:rFonts w:ascii="Arial" w:hAnsi="Arial" w:hint="cs"/>
          <w:noProof w:val="0"/>
          <w:rtl/>
        </w:rPr>
        <w:t>תחו חשבון בנק משותף דרכו התנהלו וקיבלו החלטה לפיה חשבון הבנק של הנתבעת (להלן: "</w:t>
      </w:r>
      <w:r w:rsidR="00A344FA">
        <w:rPr>
          <w:rFonts w:ascii="Arial" w:hAnsi="Arial" w:hint="cs"/>
          <w:b/>
          <w:bCs/>
          <w:noProof w:val="0"/>
          <w:rtl/>
        </w:rPr>
        <w:t>החשבון"</w:t>
      </w:r>
      <w:r w:rsidR="00A344FA">
        <w:rPr>
          <w:rFonts w:ascii="Arial" w:hAnsi="Arial" w:hint="cs"/>
          <w:noProof w:val="0"/>
          <w:rtl/>
        </w:rPr>
        <w:t>) יהפוך לחשבון חיסכון עבורם ובו יפקידו כספים עבור הוצאות לא צפויות.</w:t>
      </w:r>
    </w:p>
    <w:p w:rsidR="00CB3FFF" w:rsidRDefault="00CB3FFF" w:rsidP="00CB3FFF">
      <w:pPr>
        <w:pStyle w:val="ad"/>
        <w:spacing w:line="360" w:lineRule="auto"/>
        <w:ind w:left="1080"/>
        <w:jc w:val="both"/>
        <w:rPr>
          <w:rFonts w:ascii="Arial" w:hAnsi="Arial"/>
          <w:noProof w:val="0"/>
        </w:rPr>
      </w:pPr>
    </w:p>
    <w:p w:rsidR="00A344FA" w:rsidRDefault="00A344FA" w:rsidP="00652653">
      <w:pPr>
        <w:pStyle w:val="ad"/>
        <w:numPr>
          <w:ilvl w:val="0"/>
          <w:numId w:val="4"/>
        </w:numPr>
        <w:spacing w:line="360" w:lineRule="auto"/>
        <w:jc w:val="both"/>
        <w:rPr>
          <w:rFonts w:ascii="Arial" w:hAnsi="Arial"/>
          <w:noProof w:val="0"/>
        </w:rPr>
      </w:pPr>
      <w:r>
        <w:rPr>
          <w:rFonts w:ascii="Arial" w:hAnsi="Arial" w:hint="cs"/>
          <w:noProof w:val="0"/>
          <w:rtl/>
        </w:rPr>
        <w:t>נכון לחודש ספטמבר 2020 עמדה יתרת החשבון על 130,000 ₪.</w:t>
      </w:r>
    </w:p>
    <w:p w:rsidR="00CB3FFF" w:rsidRPr="00CB3FFF" w:rsidRDefault="00CB3FFF" w:rsidP="00CB3FFF">
      <w:pPr>
        <w:pStyle w:val="ad"/>
        <w:rPr>
          <w:rFonts w:ascii="Arial" w:hAnsi="Arial"/>
          <w:noProof w:val="0"/>
          <w:rtl/>
        </w:rPr>
      </w:pPr>
    </w:p>
    <w:p w:rsidR="00CB3FFF" w:rsidRDefault="00CB3FFF" w:rsidP="00CB3FFF">
      <w:pPr>
        <w:pStyle w:val="ad"/>
        <w:spacing w:line="360" w:lineRule="auto"/>
        <w:ind w:left="1080"/>
        <w:jc w:val="both"/>
        <w:rPr>
          <w:rFonts w:ascii="Arial" w:hAnsi="Arial"/>
          <w:noProof w:val="0"/>
        </w:rPr>
      </w:pPr>
    </w:p>
    <w:p w:rsidR="00A344FA" w:rsidRDefault="00A344FA" w:rsidP="00652653">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לאחר עזיבת הנתבעת את בית הצדדים, היא העבירה סך של </w:t>
      </w:r>
      <w:r w:rsidR="00972AD0">
        <w:rPr>
          <w:rFonts w:ascii="Arial" w:hAnsi="Arial" w:hint="cs"/>
          <w:noProof w:val="0"/>
          <w:rtl/>
        </w:rPr>
        <w:t>25,000 ₪ לאביה וסך של 15,000 ₪ לתובע. יתרת הסכום נשארה בחשבונה ולתובע אין כל אפשרות לקבל חלקו בכספים הללו.</w:t>
      </w:r>
    </w:p>
    <w:p w:rsidR="00CB3FFF" w:rsidRDefault="00CB3FFF" w:rsidP="00CB3FFF">
      <w:pPr>
        <w:pStyle w:val="ad"/>
        <w:spacing w:line="360" w:lineRule="auto"/>
        <w:ind w:left="1080"/>
        <w:jc w:val="both"/>
        <w:rPr>
          <w:rFonts w:ascii="Arial" w:hAnsi="Arial"/>
          <w:noProof w:val="0"/>
        </w:rPr>
      </w:pPr>
    </w:p>
    <w:p w:rsidR="00972AD0" w:rsidRDefault="00972AD0" w:rsidP="00652653">
      <w:pPr>
        <w:pStyle w:val="ad"/>
        <w:numPr>
          <w:ilvl w:val="0"/>
          <w:numId w:val="4"/>
        </w:numPr>
        <w:spacing w:line="360" w:lineRule="auto"/>
        <w:jc w:val="both"/>
        <w:rPr>
          <w:rFonts w:ascii="Arial" w:hAnsi="Arial"/>
          <w:noProof w:val="0"/>
        </w:rPr>
      </w:pPr>
      <w:r>
        <w:rPr>
          <w:rFonts w:ascii="Arial" w:hAnsi="Arial" w:hint="cs"/>
          <w:noProof w:val="0"/>
          <w:rtl/>
        </w:rPr>
        <w:t>משכך, והואיל ומחצית הסכום שנותר אצל הנתבעת, בקיזוז הסכום שהעבירה לתובע, עומדת על 50,000 ₪, עליה להעביר לו סכום זה.</w:t>
      </w:r>
    </w:p>
    <w:p w:rsidR="00CB3FFF" w:rsidRPr="00CB3FFF" w:rsidRDefault="00CB3FFF" w:rsidP="00CB3FFF">
      <w:pPr>
        <w:spacing w:line="360" w:lineRule="auto"/>
        <w:jc w:val="both"/>
        <w:rPr>
          <w:rFonts w:ascii="Arial" w:hAnsi="Arial"/>
          <w:noProof w:val="0"/>
        </w:rPr>
      </w:pPr>
    </w:p>
    <w:p w:rsidR="00972AD0" w:rsidRDefault="00972AD0" w:rsidP="0036317D">
      <w:pPr>
        <w:pStyle w:val="ad"/>
        <w:numPr>
          <w:ilvl w:val="0"/>
          <w:numId w:val="4"/>
        </w:numPr>
        <w:spacing w:line="360" w:lineRule="auto"/>
        <w:jc w:val="both"/>
        <w:rPr>
          <w:rFonts w:ascii="Arial" w:hAnsi="Arial"/>
          <w:noProof w:val="0"/>
        </w:rPr>
      </w:pPr>
      <w:r>
        <w:rPr>
          <w:rFonts w:ascii="Arial" w:hAnsi="Arial" w:hint="cs"/>
          <w:noProof w:val="0"/>
          <w:rtl/>
        </w:rPr>
        <w:t>בנוסף, הנתבעת קבלה לאחר פרידת הצדדים סך של 13,259 ₪ דמ</w:t>
      </w:r>
      <w:r w:rsidR="0036317D">
        <w:rPr>
          <w:rFonts w:ascii="Arial" w:hAnsi="Arial" w:hint="cs"/>
          <w:noProof w:val="0"/>
          <w:rtl/>
        </w:rPr>
        <w:t xml:space="preserve">י לידה מביטוח לאומי, עבור הקטין, </w:t>
      </w:r>
      <w:r>
        <w:rPr>
          <w:rFonts w:ascii="Arial" w:hAnsi="Arial" w:hint="cs"/>
          <w:noProof w:val="0"/>
          <w:rtl/>
        </w:rPr>
        <w:t>יליד יולי 2020 ו</w:t>
      </w:r>
      <w:r w:rsidR="00D43F0C">
        <w:rPr>
          <w:rFonts w:ascii="Arial" w:hAnsi="Arial" w:hint="cs"/>
          <w:noProof w:val="0"/>
          <w:rtl/>
        </w:rPr>
        <w:t>היא לא העבירה לתובע מחציתו</w:t>
      </w:r>
      <w:r>
        <w:rPr>
          <w:rFonts w:ascii="Arial" w:hAnsi="Arial" w:hint="cs"/>
          <w:noProof w:val="0"/>
          <w:rtl/>
        </w:rPr>
        <w:t xml:space="preserve"> מהסכום השייך לו כדין.</w:t>
      </w:r>
    </w:p>
    <w:p w:rsidR="00CB3FFF" w:rsidRPr="0036317D" w:rsidRDefault="00CB3FFF" w:rsidP="00CB3FFF">
      <w:pPr>
        <w:spacing w:line="360" w:lineRule="auto"/>
        <w:jc w:val="both"/>
        <w:rPr>
          <w:rFonts w:ascii="Arial" w:hAnsi="Arial"/>
          <w:noProof w:val="0"/>
        </w:rPr>
      </w:pPr>
    </w:p>
    <w:p w:rsidR="00972AD0" w:rsidRDefault="00972AD0" w:rsidP="00652653">
      <w:pPr>
        <w:pStyle w:val="ad"/>
        <w:numPr>
          <w:ilvl w:val="0"/>
          <w:numId w:val="4"/>
        </w:numPr>
        <w:spacing w:line="360" w:lineRule="auto"/>
        <w:jc w:val="both"/>
        <w:rPr>
          <w:rFonts w:ascii="Arial" w:hAnsi="Arial"/>
          <w:noProof w:val="0"/>
        </w:rPr>
      </w:pPr>
      <w:r>
        <w:rPr>
          <w:rFonts w:ascii="Arial" w:hAnsi="Arial" w:hint="cs"/>
          <w:noProof w:val="0"/>
          <w:rtl/>
        </w:rPr>
        <w:t>התובע מכר בס</w:t>
      </w:r>
      <w:r w:rsidR="00D43F0C">
        <w:rPr>
          <w:rFonts w:ascii="Arial" w:hAnsi="Arial" w:hint="cs"/>
          <w:noProof w:val="0"/>
          <w:rtl/>
        </w:rPr>
        <w:t>וף שנת 2020 את רכב היונדאי של הצ</w:t>
      </w:r>
      <w:r>
        <w:rPr>
          <w:rFonts w:ascii="Arial" w:hAnsi="Arial" w:hint="cs"/>
          <w:noProof w:val="0"/>
          <w:rtl/>
        </w:rPr>
        <w:t>דדים בסך של 40,000 ₪ ויש לקזז מחצית מסכום המכירה בגין חובה כלפיו.</w:t>
      </w:r>
    </w:p>
    <w:p w:rsidR="00CB3FFF" w:rsidRPr="00CB3FFF" w:rsidRDefault="00CB3FFF" w:rsidP="00CB3FFF">
      <w:pPr>
        <w:spacing w:line="360" w:lineRule="auto"/>
        <w:jc w:val="both"/>
        <w:rPr>
          <w:rFonts w:ascii="Arial" w:hAnsi="Arial"/>
          <w:noProof w:val="0"/>
        </w:rPr>
      </w:pPr>
    </w:p>
    <w:p w:rsidR="00972AD0" w:rsidRDefault="00972AD0" w:rsidP="00652653">
      <w:pPr>
        <w:pStyle w:val="ad"/>
        <w:numPr>
          <w:ilvl w:val="0"/>
          <w:numId w:val="4"/>
        </w:numPr>
        <w:spacing w:line="360" w:lineRule="auto"/>
        <w:jc w:val="both"/>
        <w:rPr>
          <w:rFonts w:ascii="Arial" w:hAnsi="Arial"/>
          <w:noProof w:val="0"/>
        </w:rPr>
      </w:pPr>
      <w:r>
        <w:rPr>
          <w:rFonts w:ascii="Arial" w:hAnsi="Arial" w:hint="cs"/>
          <w:noProof w:val="0"/>
          <w:rtl/>
        </w:rPr>
        <w:t xml:space="preserve">לאור חובה של הנתבעת כלפי התובע העומד על סך של 56,629.5 </w:t>
      </w:r>
      <w:r w:rsidR="00A342D6">
        <w:rPr>
          <w:rFonts w:ascii="Arial" w:hAnsi="Arial" w:hint="cs"/>
          <w:noProof w:val="0"/>
          <w:rtl/>
        </w:rPr>
        <w:t>₪, בקיזוז חלקה ברכבם של הצדדים בסך של 20,000 ₪, עליה להעביר לו סך של 36,629.5 ₪. בתוספת ריבית והצמדה מיום הגשת התביעה ועד התשלום בפועל.</w:t>
      </w:r>
    </w:p>
    <w:p w:rsidR="00A342D6" w:rsidRDefault="00A342D6" w:rsidP="00A342D6">
      <w:pPr>
        <w:spacing w:line="360" w:lineRule="auto"/>
        <w:jc w:val="both"/>
        <w:rPr>
          <w:rFonts w:ascii="Arial" w:hAnsi="Arial"/>
          <w:noProof w:val="0"/>
          <w:rtl/>
        </w:rPr>
      </w:pPr>
    </w:p>
    <w:p w:rsidR="00A342D6" w:rsidRPr="00A342D6" w:rsidRDefault="00A342D6" w:rsidP="00A342D6">
      <w:pPr>
        <w:pStyle w:val="ad"/>
        <w:numPr>
          <w:ilvl w:val="0"/>
          <w:numId w:val="2"/>
        </w:numPr>
        <w:spacing w:line="360" w:lineRule="auto"/>
        <w:jc w:val="both"/>
        <w:rPr>
          <w:rFonts w:ascii="Arial" w:hAnsi="Arial"/>
          <w:noProof w:val="0"/>
        </w:rPr>
      </w:pPr>
      <w:r>
        <w:rPr>
          <w:rFonts w:ascii="Arial" w:hAnsi="Arial" w:hint="cs"/>
          <w:b/>
          <w:bCs/>
          <w:noProof w:val="0"/>
          <w:u w:val="single"/>
          <w:rtl/>
        </w:rPr>
        <w:t>טענות הנתבעת</w:t>
      </w:r>
    </w:p>
    <w:p w:rsidR="00A342D6" w:rsidRDefault="00A342D6" w:rsidP="00A342D6">
      <w:pPr>
        <w:pStyle w:val="ad"/>
        <w:spacing w:line="360" w:lineRule="auto"/>
        <w:jc w:val="both"/>
        <w:rPr>
          <w:rFonts w:ascii="Arial" w:hAnsi="Arial"/>
          <w:noProof w:val="0"/>
          <w:rtl/>
        </w:rPr>
      </w:pPr>
    </w:p>
    <w:p w:rsidR="00CB3FFF" w:rsidRDefault="00CB3FFF" w:rsidP="00CB3FFF">
      <w:pPr>
        <w:pStyle w:val="ad"/>
        <w:numPr>
          <w:ilvl w:val="0"/>
          <w:numId w:val="5"/>
        </w:numPr>
        <w:spacing w:line="360" w:lineRule="auto"/>
        <w:jc w:val="both"/>
        <w:rPr>
          <w:rFonts w:ascii="Arial" w:hAnsi="Arial"/>
          <w:noProof w:val="0"/>
        </w:rPr>
      </w:pPr>
      <w:r>
        <w:rPr>
          <w:rFonts w:ascii="Arial" w:hAnsi="Arial" w:hint="cs"/>
          <w:noProof w:val="0"/>
          <w:rtl/>
        </w:rPr>
        <w:t>היא לא עזבה את הבית, אלא גורשה ונזרקה עם הקטינים</w:t>
      </w:r>
      <w:r w:rsidR="00D43F0C">
        <w:rPr>
          <w:rFonts w:ascii="Arial" w:hAnsi="Arial" w:hint="cs"/>
          <w:noProof w:val="0"/>
          <w:rtl/>
        </w:rPr>
        <w:t xml:space="preserve"> על ידי התובע</w:t>
      </w:r>
      <w:r>
        <w:rPr>
          <w:rFonts w:ascii="Arial" w:hAnsi="Arial" w:hint="cs"/>
          <w:noProof w:val="0"/>
          <w:rtl/>
        </w:rPr>
        <w:t>.</w:t>
      </w:r>
    </w:p>
    <w:p w:rsidR="00CB3FFF" w:rsidRPr="00D43F0C" w:rsidRDefault="00CB3FFF" w:rsidP="00CB3FFF">
      <w:pPr>
        <w:pStyle w:val="ad"/>
        <w:spacing w:line="360" w:lineRule="auto"/>
        <w:ind w:left="1080"/>
        <w:jc w:val="both"/>
        <w:rPr>
          <w:rFonts w:ascii="Arial" w:hAnsi="Arial"/>
          <w:noProof w:val="0"/>
          <w:rtl/>
        </w:rPr>
      </w:pPr>
    </w:p>
    <w:p w:rsidR="00694556" w:rsidRDefault="00CB3FFF" w:rsidP="00CB3FFF">
      <w:pPr>
        <w:pStyle w:val="ad"/>
        <w:numPr>
          <w:ilvl w:val="0"/>
          <w:numId w:val="5"/>
        </w:numPr>
        <w:spacing w:line="360" w:lineRule="auto"/>
        <w:jc w:val="both"/>
        <w:rPr>
          <w:rFonts w:ascii="Arial" w:hAnsi="Arial"/>
          <w:noProof w:val="0"/>
        </w:rPr>
      </w:pPr>
      <w:r>
        <w:rPr>
          <w:rFonts w:ascii="Arial" w:hAnsi="Arial" w:hint="cs"/>
          <w:noProof w:val="0"/>
          <w:rtl/>
        </w:rPr>
        <w:t xml:space="preserve">בחשבון הבנק </w:t>
      </w:r>
      <w:r w:rsidR="00D43F0C">
        <w:rPr>
          <w:rFonts w:ascii="Arial" w:hAnsi="Arial" w:hint="cs"/>
          <w:noProof w:val="0"/>
          <w:rtl/>
        </w:rPr>
        <w:t xml:space="preserve">המשותף </w:t>
      </w:r>
      <w:r>
        <w:rPr>
          <w:rFonts w:ascii="Arial" w:hAnsi="Arial" w:hint="cs"/>
          <w:noProof w:val="0"/>
          <w:rtl/>
        </w:rPr>
        <w:t>היה סך של 120,000 ₪, ממנו הועבר סך של 15,000 ₪ לתובע וסך של 25,000 ₪ לאביה</w:t>
      </w:r>
      <w:r w:rsidR="00D43F0C">
        <w:rPr>
          <w:rFonts w:ascii="Arial" w:hAnsi="Arial" w:hint="cs"/>
          <w:noProof w:val="0"/>
          <w:rtl/>
        </w:rPr>
        <w:t>,</w:t>
      </w:r>
      <w:r>
        <w:rPr>
          <w:rFonts w:ascii="Arial" w:hAnsi="Arial" w:hint="cs"/>
          <w:noProof w:val="0"/>
          <w:rtl/>
        </w:rPr>
        <w:t xml:space="preserve"> לאחר שהתובע אמר לה</w:t>
      </w:r>
      <w:r w:rsidR="00D43F0C">
        <w:rPr>
          <w:rFonts w:ascii="Arial" w:hAnsi="Arial" w:hint="cs"/>
          <w:noProof w:val="0"/>
          <w:rtl/>
        </w:rPr>
        <w:t xml:space="preserve">, </w:t>
      </w:r>
      <w:r>
        <w:rPr>
          <w:rFonts w:ascii="Arial" w:hAnsi="Arial" w:hint="cs"/>
          <w:noProof w:val="0"/>
          <w:rtl/>
        </w:rPr>
        <w:t>כשגרש אותה</w:t>
      </w:r>
      <w:r w:rsidR="00D43F0C">
        <w:rPr>
          <w:rFonts w:ascii="Arial" w:hAnsi="Arial" w:hint="cs"/>
          <w:noProof w:val="0"/>
          <w:rtl/>
        </w:rPr>
        <w:t xml:space="preserve">, כי </w:t>
      </w:r>
      <w:r>
        <w:rPr>
          <w:rFonts w:ascii="Arial" w:hAnsi="Arial" w:hint="cs"/>
          <w:noProof w:val="0"/>
          <w:rtl/>
        </w:rPr>
        <w:t>לא תקבל ממנו שקל ותישאר ללא תחתונים.</w:t>
      </w:r>
    </w:p>
    <w:p w:rsidR="00CB3FFF" w:rsidRPr="00CB3FFF" w:rsidRDefault="00CB3FFF" w:rsidP="00CB3FFF">
      <w:pPr>
        <w:pStyle w:val="ad"/>
        <w:rPr>
          <w:rFonts w:ascii="Arial" w:hAnsi="Arial"/>
          <w:noProof w:val="0"/>
          <w:rtl/>
        </w:rPr>
      </w:pPr>
    </w:p>
    <w:p w:rsidR="00CB3FFF" w:rsidRDefault="00CB3FFF" w:rsidP="00CB3FFF">
      <w:pPr>
        <w:pStyle w:val="ad"/>
        <w:numPr>
          <w:ilvl w:val="0"/>
          <w:numId w:val="5"/>
        </w:numPr>
        <w:spacing w:line="360" w:lineRule="auto"/>
        <w:jc w:val="both"/>
        <w:rPr>
          <w:rFonts w:ascii="Arial" w:hAnsi="Arial"/>
          <w:noProof w:val="0"/>
        </w:rPr>
      </w:pPr>
      <w:r>
        <w:rPr>
          <w:rFonts w:ascii="Arial" w:hAnsi="Arial" w:hint="cs"/>
          <w:noProof w:val="0"/>
          <w:rtl/>
        </w:rPr>
        <w:t>רכב הצדדים נמכר בסך של 60,000 ₪ ללא ידיע</w:t>
      </w:r>
      <w:r w:rsidR="0036317D">
        <w:rPr>
          <w:rFonts w:ascii="Arial" w:hAnsi="Arial" w:hint="cs"/>
          <w:noProof w:val="0"/>
          <w:rtl/>
        </w:rPr>
        <w:t>תה וזאת בהתאם למה שסיפר לה הקונה</w:t>
      </w:r>
      <w:r>
        <w:rPr>
          <w:rFonts w:ascii="Arial" w:hAnsi="Arial" w:hint="cs"/>
          <w:noProof w:val="0"/>
          <w:rtl/>
        </w:rPr>
        <w:t xml:space="preserve"> שרכש את הרכב.</w:t>
      </w:r>
    </w:p>
    <w:p w:rsidR="00CB3FFF" w:rsidRPr="00CB3FFF" w:rsidRDefault="00CB3FFF" w:rsidP="00CB3FFF">
      <w:pPr>
        <w:pStyle w:val="ad"/>
        <w:rPr>
          <w:rFonts w:ascii="Arial" w:hAnsi="Arial"/>
          <w:noProof w:val="0"/>
          <w:rtl/>
        </w:rPr>
      </w:pPr>
    </w:p>
    <w:p w:rsidR="00CB3FFF" w:rsidRDefault="00CB3FFF" w:rsidP="00CB3FFF">
      <w:pPr>
        <w:pStyle w:val="ad"/>
        <w:numPr>
          <w:ilvl w:val="0"/>
          <w:numId w:val="5"/>
        </w:numPr>
        <w:spacing w:line="360" w:lineRule="auto"/>
        <w:jc w:val="both"/>
        <w:rPr>
          <w:rFonts w:ascii="Arial" w:hAnsi="Arial"/>
          <w:noProof w:val="0"/>
        </w:rPr>
      </w:pPr>
      <w:r>
        <w:rPr>
          <w:rFonts w:ascii="Arial" w:hAnsi="Arial" w:hint="cs"/>
          <w:noProof w:val="0"/>
          <w:rtl/>
        </w:rPr>
        <w:t>לתובע רכב נוסף שטרם מכר והוא אדם אמיד עד מאד.</w:t>
      </w:r>
    </w:p>
    <w:p w:rsidR="00CB3FFF" w:rsidRPr="00CB3FFF" w:rsidRDefault="00CB3FFF" w:rsidP="00CB3FFF">
      <w:pPr>
        <w:pStyle w:val="ad"/>
        <w:rPr>
          <w:rFonts w:ascii="Arial" w:hAnsi="Arial"/>
          <w:noProof w:val="0"/>
          <w:rtl/>
        </w:rPr>
      </w:pPr>
    </w:p>
    <w:p w:rsidR="00612B52" w:rsidRDefault="00CB3FFF" w:rsidP="00CB3FFF">
      <w:pPr>
        <w:pStyle w:val="ad"/>
        <w:numPr>
          <w:ilvl w:val="0"/>
          <w:numId w:val="5"/>
        </w:numPr>
        <w:spacing w:line="360" w:lineRule="auto"/>
        <w:jc w:val="both"/>
        <w:rPr>
          <w:rFonts w:ascii="Arial" w:hAnsi="Arial"/>
          <w:noProof w:val="0"/>
        </w:rPr>
      </w:pPr>
      <w:r>
        <w:rPr>
          <w:rFonts w:ascii="Arial" w:hAnsi="Arial" w:hint="cs"/>
          <w:noProof w:val="0"/>
          <w:rtl/>
        </w:rPr>
        <w:t>התובע נוסע על רכבי יוק</w:t>
      </w:r>
      <w:r w:rsidR="00D43F0C">
        <w:rPr>
          <w:rFonts w:ascii="Arial" w:hAnsi="Arial" w:hint="cs"/>
          <w:noProof w:val="0"/>
          <w:rtl/>
        </w:rPr>
        <w:t>ר</w:t>
      </w:r>
      <w:r>
        <w:rPr>
          <w:rFonts w:ascii="Arial" w:hAnsi="Arial" w:hint="cs"/>
          <w:noProof w:val="0"/>
          <w:rtl/>
        </w:rPr>
        <w:t>ה, נופש בבתי מלון, לקח את כספי הברית לכיסו, בנוסף</w:t>
      </w:r>
      <w:r w:rsidR="00612B52">
        <w:rPr>
          <w:rFonts w:ascii="Arial" w:hAnsi="Arial" w:hint="cs"/>
          <w:noProof w:val="0"/>
          <w:rtl/>
        </w:rPr>
        <w:t xml:space="preserve"> לסך של 5,000 ₪ שהיה בבית הצדדים אותם נטל. הוא מכר כלבים שהיו ברשות הצדדים בסך של 15,000 ₪ ושילשל לכיסו את כל הכספים אותם הרוויח בחודש האחרון טרם גירושה מבית הצדדים.</w:t>
      </w:r>
    </w:p>
    <w:p w:rsidR="00612B52" w:rsidRPr="00612B52" w:rsidRDefault="00612B52" w:rsidP="00612B52">
      <w:pPr>
        <w:pStyle w:val="ad"/>
        <w:rPr>
          <w:rFonts w:ascii="Arial" w:hAnsi="Arial"/>
          <w:noProof w:val="0"/>
          <w:rtl/>
        </w:rPr>
      </w:pPr>
    </w:p>
    <w:p w:rsidR="00612B52" w:rsidRDefault="00612B52" w:rsidP="00CB3FFF">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תכולת </w:t>
      </w:r>
      <w:r w:rsidR="00D43F0C">
        <w:rPr>
          <w:rFonts w:ascii="Arial" w:hAnsi="Arial" w:hint="cs"/>
          <w:noProof w:val="0"/>
          <w:rtl/>
        </w:rPr>
        <w:t>הבית לרבות הרהיטים נותרה בידי התובע</w:t>
      </w:r>
      <w:r>
        <w:rPr>
          <w:rFonts w:ascii="Arial" w:hAnsi="Arial" w:hint="cs"/>
          <w:noProof w:val="0"/>
          <w:rtl/>
        </w:rPr>
        <w:t xml:space="preserve"> והיא נדרשה לרכוש כל הציוד מחדש לרבות חדרי ילדים ומוצרי חשמל.</w:t>
      </w:r>
    </w:p>
    <w:p w:rsidR="00612B52" w:rsidRPr="00612B52" w:rsidRDefault="00612B52" w:rsidP="00612B52">
      <w:pPr>
        <w:pStyle w:val="ad"/>
        <w:rPr>
          <w:rFonts w:ascii="Arial" w:hAnsi="Arial"/>
          <w:noProof w:val="0"/>
          <w:rtl/>
        </w:rPr>
      </w:pPr>
    </w:p>
    <w:p w:rsidR="00612B52" w:rsidRDefault="00612B52" w:rsidP="00CB3FFF">
      <w:pPr>
        <w:pStyle w:val="ad"/>
        <w:numPr>
          <w:ilvl w:val="0"/>
          <w:numId w:val="5"/>
        </w:numPr>
        <w:spacing w:line="360" w:lineRule="auto"/>
        <w:jc w:val="both"/>
        <w:rPr>
          <w:rFonts w:ascii="Arial" w:hAnsi="Arial"/>
          <w:noProof w:val="0"/>
        </w:rPr>
      </w:pPr>
      <w:r>
        <w:rPr>
          <w:rFonts w:ascii="Arial" w:hAnsi="Arial" w:hint="cs"/>
          <w:noProof w:val="0"/>
          <w:rtl/>
        </w:rPr>
        <w:t>משכך, הוא זה שנותר חייב לה אלפי ₪ ולא ההיפך.</w:t>
      </w:r>
    </w:p>
    <w:p w:rsidR="00612B52" w:rsidRPr="00612B52" w:rsidRDefault="00612B52" w:rsidP="00612B52">
      <w:pPr>
        <w:pStyle w:val="ad"/>
        <w:rPr>
          <w:rFonts w:ascii="Arial" w:hAnsi="Arial"/>
          <w:noProof w:val="0"/>
          <w:rtl/>
        </w:rPr>
      </w:pPr>
    </w:p>
    <w:p w:rsidR="00612B52" w:rsidRPr="00612B52" w:rsidRDefault="00612B52" w:rsidP="00612B52">
      <w:pPr>
        <w:pStyle w:val="ad"/>
        <w:numPr>
          <w:ilvl w:val="0"/>
          <w:numId w:val="2"/>
        </w:numPr>
        <w:spacing w:line="360" w:lineRule="auto"/>
        <w:jc w:val="both"/>
        <w:rPr>
          <w:rFonts w:ascii="Arial" w:hAnsi="Arial"/>
          <w:noProof w:val="0"/>
        </w:rPr>
      </w:pPr>
      <w:r>
        <w:rPr>
          <w:rFonts w:ascii="Arial" w:hAnsi="Arial" w:hint="cs"/>
          <w:b/>
          <w:bCs/>
          <w:noProof w:val="0"/>
          <w:u w:val="single"/>
          <w:rtl/>
        </w:rPr>
        <w:t>דיון והכרעה</w:t>
      </w:r>
    </w:p>
    <w:p w:rsidR="00612B52" w:rsidRDefault="00612B52" w:rsidP="00612B52">
      <w:pPr>
        <w:pStyle w:val="ad"/>
        <w:spacing w:line="360" w:lineRule="auto"/>
        <w:jc w:val="both"/>
        <w:rPr>
          <w:rFonts w:ascii="Arial" w:hAnsi="Arial"/>
          <w:b/>
          <w:bCs/>
          <w:noProof w:val="0"/>
          <w:u w:val="single"/>
          <w:rtl/>
        </w:rPr>
      </w:pPr>
    </w:p>
    <w:p w:rsidR="0085476F" w:rsidRDefault="0085476F" w:rsidP="00612B52">
      <w:pPr>
        <w:pStyle w:val="ad"/>
        <w:spacing w:line="360" w:lineRule="auto"/>
        <w:jc w:val="both"/>
        <w:rPr>
          <w:rFonts w:ascii="Arial" w:hAnsi="Arial"/>
          <w:noProof w:val="0"/>
          <w:u w:val="single"/>
          <w:rtl/>
        </w:rPr>
      </w:pPr>
      <w:r>
        <w:rPr>
          <w:rFonts w:ascii="Arial" w:hAnsi="Arial" w:hint="cs"/>
          <w:noProof w:val="0"/>
          <w:u w:val="single"/>
          <w:rtl/>
        </w:rPr>
        <w:t>הכספים בחשבון הבנק</w:t>
      </w:r>
    </w:p>
    <w:p w:rsidR="0085476F" w:rsidRPr="0085476F" w:rsidRDefault="0085476F" w:rsidP="00612B52">
      <w:pPr>
        <w:pStyle w:val="ad"/>
        <w:spacing w:line="360" w:lineRule="auto"/>
        <w:jc w:val="both"/>
        <w:rPr>
          <w:rFonts w:ascii="Arial" w:hAnsi="Arial"/>
          <w:noProof w:val="0"/>
          <w:u w:val="single"/>
          <w:rtl/>
        </w:rPr>
      </w:pPr>
    </w:p>
    <w:p w:rsidR="004D10C8" w:rsidRDefault="00612B52" w:rsidP="00E864CC">
      <w:pPr>
        <w:pStyle w:val="ad"/>
        <w:spacing w:line="360" w:lineRule="auto"/>
        <w:jc w:val="both"/>
        <w:rPr>
          <w:rFonts w:ascii="Arial" w:hAnsi="Arial"/>
          <w:noProof w:val="0"/>
          <w:rtl/>
        </w:rPr>
      </w:pPr>
      <w:r>
        <w:rPr>
          <w:rFonts w:ascii="Arial" w:hAnsi="Arial" w:hint="cs"/>
          <w:noProof w:val="0"/>
          <w:rtl/>
        </w:rPr>
        <w:t xml:space="preserve">אומר כבר עתה כי אין מחלוקת בין הצדדים </w:t>
      </w:r>
      <w:r w:rsidR="00CD556D">
        <w:rPr>
          <w:rFonts w:ascii="Arial" w:hAnsi="Arial" w:hint="cs"/>
          <w:noProof w:val="0"/>
          <w:rtl/>
        </w:rPr>
        <w:t>שבספטמבר 2020 עזבו האישה והקטינים את הבית</w:t>
      </w:r>
      <w:r w:rsidR="007930E8">
        <w:rPr>
          <w:rFonts w:ascii="Arial" w:hAnsi="Arial" w:hint="cs"/>
          <w:noProof w:val="0"/>
          <w:rtl/>
        </w:rPr>
        <w:t>. בעניין זה יובהר כי הצדדים לא מצאו לנכון לפרט במסגרת ההליך מהו המועד המדויק בו עזבה האישה את הבית המשותף.</w:t>
      </w:r>
      <w:r w:rsidR="00E864CC">
        <w:rPr>
          <w:rFonts w:ascii="Arial" w:hAnsi="Arial" w:hint="cs"/>
          <w:noProof w:val="0"/>
          <w:rtl/>
        </w:rPr>
        <w:t xml:space="preserve"> עם זאת אין מחלוקת שהאישה העבירה לאיש כספים ביום 13/09/2020 וגם לאביה. מהמסמכים שצורפו עולה כי נכון ליום 10/09/2020 היתרה בחשבון הבנק עמדה על סך של 125,897.52 ₪. </w:t>
      </w:r>
    </w:p>
    <w:p w:rsidR="004D10C8" w:rsidRDefault="004D10C8" w:rsidP="00E864CC">
      <w:pPr>
        <w:pStyle w:val="ad"/>
        <w:spacing w:line="360" w:lineRule="auto"/>
        <w:jc w:val="both"/>
        <w:rPr>
          <w:rFonts w:ascii="Arial" w:hAnsi="Arial"/>
          <w:noProof w:val="0"/>
          <w:rtl/>
        </w:rPr>
      </w:pPr>
    </w:p>
    <w:p w:rsidR="00CF7F11" w:rsidRDefault="00D43F0C" w:rsidP="00E47391">
      <w:pPr>
        <w:pStyle w:val="ad"/>
        <w:spacing w:line="360" w:lineRule="auto"/>
        <w:jc w:val="both"/>
        <w:rPr>
          <w:rFonts w:ascii="Arial" w:hAnsi="Arial"/>
          <w:noProof w:val="0"/>
          <w:rtl/>
        </w:rPr>
      </w:pPr>
      <w:r>
        <w:rPr>
          <w:rFonts w:ascii="Arial" w:hAnsi="Arial" w:hint="cs"/>
          <w:noProof w:val="0"/>
          <w:rtl/>
        </w:rPr>
        <w:t xml:space="preserve">אומנם האישה טענה כי מועד הקרע הוא יום 22/09/2022 מועד פתיחת הבקשה ליישוב סכסוך על ידי האיש, אלא שלא מצאתי מקום לקבל הטענה. </w:t>
      </w:r>
      <w:r w:rsidR="00E47391">
        <w:rPr>
          <w:rFonts w:ascii="Arial" w:hAnsi="Arial" w:hint="cs"/>
          <w:noProof w:val="0"/>
          <w:rtl/>
        </w:rPr>
        <w:t xml:space="preserve">אומנם כשגרה, מועד הקרע הוא המועד בו מוגשת בקשה ליישוב סכסוך בהיעדר אינדיקציות אחרות על הפרדה רכושית. </w:t>
      </w:r>
    </w:p>
    <w:p w:rsidR="00CF7F11" w:rsidRDefault="00CF7F11" w:rsidP="00E47391">
      <w:pPr>
        <w:pStyle w:val="ad"/>
        <w:spacing w:line="360" w:lineRule="auto"/>
        <w:jc w:val="both"/>
        <w:rPr>
          <w:rFonts w:ascii="Arial" w:hAnsi="Arial"/>
          <w:noProof w:val="0"/>
          <w:rtl/>
        </w:rPr>
      </w:pPr>
    </w:p>
    <w:p w:rsidR="00CF7F11" w:rsidRDefault="00CF7F11" w:rsidP="00E47391">
      <w:pPr>
        <w:pStyle w:val="ad"/>
        <w:spacing w:line="360" w:lineRule="auto"/>
        <w:jc w:val="both"/>
        <w:rPr>
          <w:rFonts w:ascii="Arial" w:hAnsi="Arial"/>
          <w:noProof w:val="0"/>
          <w:rtl/>
        </w:rPr>
      </w:pPr>
      <w:r>
        <w:rPr>
          <w:rFonts w:ascii="Arial" w:hAnsi="Arial" w:hint="cs"/>
          <w:noProof w:val="0"/>
          <w:rtl/>
        </w:rPr>
        <w:t xml:space="preserve">בפסיקה נקבע לעניין זה כי מועד הקרע הוא המועד בו ניתן ללמוד שאין עוד שיתוף בין בני הזוג וניתן ללמוד עליו מאירועים אקטיביים כגון עזיבת הבית על ידי מי מהצדדים או נקיטת הליך משפטי כפי שנפסק בע"א 809/90 </w:t>
      </w:r>
      <w:r w:rsidR="002223E2" w:rsidRPr="002223E2">
        <w:rPr>
          <w:rFonts w:ascii="Arial" w:hAnsi="Arial" w:hint="cs"/>
          <w:b/>
          <w:bCs/>
          <w:noProof w:val="0"/>
          <w:rtl/>
        </w:rPr>
        <w:t>מרדכי חי</w:t>
      </w:r>
      <w:r w:rsidR="002223E2">
        <w:rPr>
          <w:rFonts w:ascii="Arial" w:hAnsi="Arial" w:hint="cs"/>
          <w:noProof w:val="0"/>
          <w:rtl/>
        </w:rPr>
        <w:t xml:space="preserve"> </w:t>
      </w:r>
      <w:r>
        <w:rPr>
          <w:rFonts w:ascii="Arial" w:hAnsi="Arial" w:hint="cs"/>
          <w:b/>
          <w:bCs/>
          <w:noProof w:val="0"/>
          <w:rtl/>
        </w:rPr>
        <w:t xml:space="preserve">לידאי נ' </w:t>
      </w:r>
      <w:r w:rsidR="002223E2">
        <w:rPr>
          <w:rFonts w:ascii="Arial" w:hAnsi="Arial" w:hint="cs"/>
          <w:b/>
          <w:bCs/>
          <w:noProof w:val="0"/>
          <w:rtl/>
        </w:rPr>
        <w:t xml:space="preserve">דבורה </w:t>
      </w:r>
      <w:r>
        <w:rPr>
          <w:rFonts w:ascii="Arial" w:hAnsi="Arial" w:hint="cs"/>
          <w:b/>
          <w:bCs/>
          <w:noProof w:val="0"/>
          <w:rtl/>
        </w:rPr>
        <w:t xml:space="preserve">לידאי </w:t>
      </w:r>
      <w:r>
        <w:rPr>
          <w:rFonts w:ascii="Arial" w:hAnsi="Arial" w:hint="cs"/>
          <w:noProof w:val="0"/>
          <w:rtl/>
        </w:rPr>
        <w:t xml:space="preserve">פ"ד מו (1) 602, </w:t>
      </w:r>
      <w:r w:rsidR="002223E2">
        <w:rPr>
          <w:rFonts w:ascii="Arial" w:hAnsi="Arial" w:hint="cs"/>
          <w:noProof w:val="0"/>
          <w:rtl/>
        </w:rPr>
        <w:t xml:space="preserve">614 </w:t>
      </w:r>
      <w:r>
        <w:rPr>
          <w:rFonts w:ascii="Arial" w:hAnsi="Arial" w:hint="cs"/>
          <w:noProof w:val="0"/>
          <w:rtl/>
        </w:rPr>
        <w:t>שם נקבע כי:</w:t>
      </w:r>
    </w:p>
    <w:p w:rsidR="00CF7F11" w:rsidRDefault="00CF7F11" w:rsidP="00E47391">
      <w:pPr>
        <w:pStyle w:val="ad"/>
        <w:spacing w:line="360" w:lineRule="auto"/>
        <w:jc w:val="both"/>
        <w:rPr>
          <w:rFonts w:ascii="Arial" w:hAnsi="Arial"/>
          <w:noProof w:val="0"/>
          <w:rtl/>
        </w:rPr>
      </w:pPr>
    </w:p>
    <w:p w:rsidR="00CF7F11" w:rsidRDefault="00CF7F11" w:rsidP="002223E2">
      <w:pPr>
        <w:pStyle w:val="ad"/>
        <w:spacing w:line="360" w:lineRule="auto"/>
        <w:jc w:val="both"/>
        <w:rPr>
          <w:rFonts w:ascii="Arial" w:hAnsi="Arial"/>
          <w:noProof w:val="0"/>
          <w:rtl/>
        </w:rPr>
      </w:pPr>
      <w:r>
        <w:rPr>
          <w:rFonts w:ascii="Arial" w:hAnsi="Arial" w:hint="cs"/>
          <w:b/>
          <w:bCs/>
          <w:noProof w:val="0"/>
          <w:rtl/>
        </w:rPr>
        <w:t>"</w:t>
      </w:r>
      <w:r w:rsidRPr="00CF7F11">
        <w:rPr>
          <w:rFonts w:ascii="Arial" w:hAnsi="Arial"/>
          <w:b/>
          <w:bCs/>
          <w:noProof w:val="0"/>
          <w:rtl/>
        </w:rPr>
        <w:t xml:space="preserve">ברבים מן המקרים, הפירוד הממשי, שבו עוזב אחד הצדדים את הבית, הוא המעיד על קצה של כוונת השיתוף ברכוש. בדרך כלל מועד זה הוא המועד </w:t>
      </w:r>
      <w:r w:rsidR="002223E2">
        <w:rPr>
          <w:rFonts w:ascii="Arial" w:hAnsi="Arial"/>
          <w:b/>
          <w:bCs/>
          <w:noProof w:val="0"/>
          <w:rtl/>
        </w:rPr>
        <w:t>הקובע לצורך חלוקת הרכוש המשותף</w:t>
      </w:r>
      <w:r>
        <w:rPr>
          <w:rFonts w:ascii="Arial" w:hAnsi="Arial" w:hint="cs"/>
          <w:noProof w:val="0"/>
          <w:rtl/>
        </w:rPr>
        <w:t>".</w:t>
      </w:r>
    </w:p>
    <w:p w:rsidR="00CF7F11" w:rsidRDefault="00CF7F11" w:rsidP="00CF7F11">
      <w:pPr>
        <w:pStyle w:val="ad"/>
        <w:spacing w:line="360" w:lineRule="auto"/>
        <w:jc w:val="both"/>
        <w:rPr>
          <w:rFonts w:ascii="Arial" w:hAnsi="Arial"/>
          <w:noProof w:val="0"/>
          <w:rtl/>
        </w:rPr>
      </w:pPr>
    </w:p>
    <w:p w:rsidR="002223E2" w:rsidRDefault="00E47391" w:rsidP="00E47391">
      <w:pPr>
        <w:pStyle w:val="ad"/>
        <w:spacing w:line="360" w:lineRule="auto"/>
        <w:jc w:val="both"/>
        <w:rPr>
          <w:rFonts w:ascii="Arial" w:hAnsi="Arial"/>
          <w:noProof w:val="0"/>
          <w:rtl/>
        </w:rPr>
      </w:pPr>
      <w:r w:rsidRPr="00CF7F11">
        <w:rPr>
          <w:rFonts w:ascii="Arial" w:hAnsi="Arial" w:hint="cs"/>
          <w:noProof w:val="0"/>
          <w:rtl/>
        </w:rPr>
        <w:t>בנסיבות</w:t>
      </w:r>
      <w:r>
        <w:rPr>
          <w:rFonts w:ascii="Arial" w:hAnsi="Arial" w:hint="cs"/>
          <w:noProof w:val="0"/>
          <w:rtl/>
        </w:rPr>
        <w:t xml:space="preserve"> העניין בהן הוכח כי האישה יצאה מהבית ולא שבה ולאחר מכן העבירה לחשבון התובע ולחשבונו של אביה כספים מחשבון הבנק ביום 13/09/2020, הרי שזה המועד בו בוצעה הפרדה רכושית ביניהם</w:t>
      </w:r>
      <w:r w:rsidR="002223E2">
        <w:rPr>
          <w:rFonts w:ascii="Arial" w:hAnsi="Arial" w:hint="cs"/>
          <w:noProof w:val="0"/>
          <w:rtl/>
        </w:rPr>
        <w:t xml:space="preserve"> ולא מועד מאוחר יותר של פתיחת הליכים בבית הדין</w:t>
      </w:r>
      <w:r w:rsidR="004A3503">
        <w:rPr>
          <w:rFonts w:ascii="Arial" w:hAnsi="Arial" w:hint="cs"/>
          <w:noProof w:val="0"/>
          <w:rtl/>
        </w:rPr>
        <w:t xml:space="preserve"> ביום 22/09/2024 כטענת הנתבעת</w:t>
      </w:r>
      <w:r>
        <w:rPr>
          <w:rFonts w:ascii="Arial" w:hAnsi="Arial" w:hint="cs"/>
          <w:noProof w:val="0"/>
          <w:rtl/>
        </w:rPr>
        <w:t xml:space="preserve">. </w:t>
      </w:r>
    </w:p>
    <w:p w:rsidR="002223E2" w:rsidRDefault="002223E2" w:rsidP="00E47391">
      <w:pPr>
        <w:pStyle w:val="ad"/>
        <w:spacing w:line="360" w:lineRule="auto"/>
        <w:jc w:val="both"/>
        <w:rPr>
          <w:rFonts w:ascii="Arial" w:hAnsi="Arial"/>
          <w:noProof w:val="0"/>
          <w:rtl/>
        </w:rPr>
      </w:pPr>
    </w:p>
    <w:p w:rsidR="00E47391" w:rsidRDefault="00E47391" w:rsidP="00E47391">
      <w:pPr>
        <w:pStyle w:val="ad"/>
        <w:spacing w:line="360" w:lineRule="auto"/>
        <w:jc w:val="both"/>
        <w:rPr>
          <w:rFonts w:ascii="Arial" w:hAnsi="Arial"/>
          <w:noProof w:val="0"/>
          <w:rtl/>
        </w:rPr>
      </w:pPr>
      <w:r>
        <w:rPr>
          <w:rFonts w:ascii="Arial" w:hAnsi="Arial" w:hint="cs"/>
          <w:noProof w:val="0"/>
          <w:rtl/>
        </w:rPr>
        <w:t>לפיכך, נקבע כי מועד הקרע הינו ה- 13/09/2020, מועד ההפרדה הרכושית בין הצדדים.</w:t>
      </w:r>
    </w:p>
    <w:p w:rsidR="00D43F0C" w:rsidRDefault="00D43F0C" w:rsidP="00E47391">
      <w:pPr>
        <w:pStyle w:val="ad"/>
        <w:spacing w:line="360" w:lineRule="auto"/>
        <w:jc w:val="both"/>
        <w:rPr>
          <w:rFonts w:ascii="Arial" w:hAnsi="Arial"/>
          <w:noProof w:val="0"/>
          <w:rtl/>
        </w:rPr>
      </w:pPr>
      <w:r>
        <w:rPr>
          <w:rFonts w:ascii="Arial" w:hAnsi="Arial" w:hint="cs"/>
          <w:noProof w:val="0"/>
          <w:rtl/>
        </w:rPr>
        <w:t xml:space="preserve"> </w:t>
      </w:r>
    </w:p>
    <w:p w:rsidR="00D11D97" w:rsidRDefault="007930E8" w:rsidP="00612B52">
      <w:pPr>
        <w:pStyle w:val="ad"/>
        <w:spacing w:line="360" w:lineRule="auto"/>
        <w:jc w:val="both"/>
        <w:rPr>
          <w:rFonts w:ascii="Arial" w:hAnsi="Arial"/>
          <w:noProof w:val="0"/>
          <w:rtl/>
        </w:rPr>
      </w:pPr>
      <w:r>
        <w:rPr>
          <w:rFonts w:ascii="Arial" w:hAnsi="Arial" w:hint="cs"/>
          <w:noProof w:val="0"/>
          <w:rtl/>
        </w:rPr>
        <w:lastRenderedPageBreak/>
        <w:t xml:space="preserve">עוד אציין כי הצדדים עתרו למינויו של אקטואר במסגרת ההליך, אולם זנחו הבקשה מסיבותיהם. חוות דעת בסופו של יום לא הוגשה לתיק והם ביקשו לנהל התיק כאמור, בהסתמך על המידע </w:t>
      </w:r>
      <w:r w:rsidR="00D11D97">
        <w:rPr>
          <w:rFonts w:ascii="Arial" w:hAnsi="Arial" w:hint="cs"/>
          <w:noProof w:val="0"/>
          <w:rtl/>
        </w:rPr>
        <w:t>המוצג בפני בית המשפט ושהוגש לתיק בלבד.</w:t>
      </w:r>
    </w:p>
    <w:p w:rsidR="00C75139" w:rsidRPr="006A6402" w:rsidRDefault="00C75139" w:rsidP="00C75139">
      <w:pPr>
        <w:spacing w:line="360" w:lineRule="auto"/>
        <w:jc w:val="both"/>
        <w:rPr>
          <w:rFonts w:ascii="Arial" w:hAnsi="Arial"/>
          <w:noProof w:val="0"/>
        </w:rPr>
      </w:pPr>
    </w:p>
    <w:p w:rsidR="00CB3FFF" w:rsidRDefault="00C75139" w:rsidP="002223E2">
      <w:pPr>
        <w:pStyle w:val="ad"/>
        <w:numPr>
          <w:ilvl w:val="0"/>
          <w:numId w:val="2"/>
        </w:numPr>
        <w:spacing w:line="360" w:lineRule="auto"/>
        <w:jc w:val="both"/>
        <w:rPr>
          <w:rFonts w:ascii="Arial" w:hAnsi="Arial"/>
          <w:noProof w:val="0"/>
        </w:rPr>
      </w:pPr>
      <w:r>
        <w:rPr>
          <w:rFonts w:ascii="Arial" w:hAnsi="Arial" w:hint="cs"/>
          <w:noProof w:val="0"/>
          <w:rtl/>
        </w:rPr>
        <w:t>ה</w:t>
      </w:r>
      <w:r w:rsidR="006A6402">
        <w:rPr>
          <w:rFonts w:ascii="Arial" w:hAnsi="Arial" w:hint="cs"/>
          <w:noProof w:val="0"/>
          <w:rtl/>
        </w:rPr>
        <w:t>צדדים אינם חלוקים כי סך של 25,000 ₪ הועבר לאב הנתבעת</w:t>
      </w:r>
      <w:r w:rsidR="002223E2">
        <w:rPr>
          <w:rFonts w:ascii="Arial" w:hAnsi="Arial" w:hint="cs"/>
          <w:noProof w:val="0"/>
          <w:rtl/>
        </w:rPr>
        <w:t xml:space="preserve"> ביום 13/09/2020.</w:t>
      </w:r>
      <w:r w:rsidR="006A6402">
        <w:rPr>
          <w:rFonts w:ascii="Arial" w:hAnsi="Arial" w:hint="cs"/>
          <w:noProof w:val="0"/>
          <w:rtl/>
        </w:rPr>
        <w:t xml:space="preserve"> משכך, אקבל הנחה זו </w:t>
      </w:r>
      <w:r w:rsidR="00E47391">
        <w:rPr>
          <w:rFonts w:ascii="Arial" w:hAnsi="Arial" w:hint="cs"/>
          <w:noProof w:val="0"/>
          <w:rtl/>
        </w:rPr>
        <w:t>אף ללא ראיות, שכן מ</w:t>
      </w:r>
      <w:r w:rsidR="006A6402">
        <w:rPr>
          <w:rFonts w:ascii="Arial" w:hAnsi="Arial" w:hint="cs"/>
          <w:noProof w:val="0"/>
          <w:rtl/>
        </w:rPr>
        <w:t xml:space="preserve">תדפיס </w:t>
      </w:r>
      <w:r w:rsidR="00E47391">
        <w:rPr>
          <w:rFonts w:ascii="Arial" w:hAnsi="Arial" w:hint="cs"/>
          <w:noProof w:val="0"/>
          <w:rtl/>
        </w:rPr>
        <w:t xml:space="preserve">הבנק החלקי </w:t>
      </w:r>
      <w:r w:rsidR="006A6402">
        <w:rPr>
          <w:rFonts w:ascii="Arial" w:hAnsi="Arial" w:hint="cs"/>
          <w:noProof w:val="0"/>
          <w:rtl/>
        </w:rPr>
        <w:t>שהוצג, לא ניתן לראות מלוא ההעברות בו ביום</w:t>
      </w:r>
      <w:r w:rsidR="002223E2">
        <w:rPr>
          <w:rFonts w:ascii="Arial" w:hAnsi="Arial" w:hint="cs"/>
          <w:noProof w:val="0"/>
          <w:rtl/>
        </w:rPr>
        <w:t xml:space="preserve"> ולמי בוצעו. בשולי נקודה זו יוער כי אין רלוונטיות לכך, שכן די בקביעת שווי הכספים בחשבון הבנק במועד הקרע טרם חלוקתו בכדי לקבוע חלקו של התובע בכספים המשותפים</w:t>
      </w:r>
      <w:r w:rsidR="006A6402">
        <w:rPr>
          <w:rFonts w:ascii="Arial" w:hAnsi="Arial" w:hint="cs"/>
          <w:noProof w:val="0"/>
          <w:rtl/>
        </w:rPr>
        <w:t>.</w:t>
      </w:r>
    </w:p>
    <w:p w:rsidR="003A3751" w:rsidRPr="002223E2" w:rsidRDefault="003A3751" w:rsidP="003A3751">
      <w:pPr>
        <w:pStyle w:val="ad"/>
        <w:spacing w:line="360" w:lineRule="auto"/>
        <w:jc w:val="both"/>
        <w:rPr>
          <w:rFonts w:ascii="Arial" w:hAnsi="Arial"/>
          <w:noProof w:val="0"/>
        </w:rPr>
      </w:pPr>
    </w:p>
    <w:p w:rsidR="003A3751" w:rsidRPr="00E47391" w:rsidRDefault="006A6402" w:rsidP="00E47391">
      <w:pPr>
        <w:pStyle w:val="ad"/>
        <w:numPr>
          <w:ilvl w:val="0"/>
          <w:numId w:val="2"/>
        </w:numPr>
        <w:spacing w:line="360" w:lineRule="auto"/>
        <w:jc w:val="both"/>
        <w:rPr>
          <w:rFonts w:ascii="Arial" w:hAnsi="Arial"/>
          <w:noProof w:val="0"/>
          <w:rtl/>
        </w:rPr>
      </w:pPr>
      <w:r w:rsidRPr="00E47391">
        <w:rPr>
          <w:rFonts w:ascii="Arial" w:hAnsi="Arial" w:hint="cs"/>
          <w:noProof w:val="0"/>
          <w:rtl/>
        </w:rPr>
        <w:t xml:space="preserve">עוד הסכימו הצדדים כי הועבר בו ביום סך של 15,000 ₪ </w:t>
      </w:r>
      <w:r w:rsidR="00E47391">
        <w:rPr>
          <w:rFonts w:ascii="Arial" w:hAnsi="Arial" w:hint="cs"/>
          <w:noProof w:val="0"/>
          <w:rtl/>
        </w:rPr>
        <w:t>מחשבון הבנק לחשבון הבנק של ה</w:t>
      </w:r>
      <w:r w:rsidRPr="00E47391">
        <w:rPr>
          <w:rFonts w:ascii="Arial" w:hAnsi="Arial" w:hint="cs"/>
          <w:noProof w:val="0"/>
          <w:rtl/>
        </w:rPr>
        <w:t xml:space="preserve">תובע. </w:t>
      </w:r>
    </w:p>
    <w:p w:rsidR="004D10C8" w:rsidRPr="003A3751" w:rsidRDefault="004D10C8" w:rsidP="003A3751">
      <w:pPr>
        <w:pStyle w:val="ad"/>
        <w:rPr>
          <w:rFonts w:ascii="Arial" w:hAnsi="Arial"/>
          <w:noProof w:val="0"/>
          <w:rtl/>
        </w:rPr>
      </w:pPr>
    </w:p>
    <w:p w:rsidR="004D10C8" w:rsidRPr="004522A2" w:rsidRDefault="003A3751" w:rsidP="004522A2">
      <w:pPr>
        <w:pStyle w:val="ad"/>
        <w:numPr>
          <w:ilvl w:val="0"/>
          <w:numId w:val="2"/>
        </w:numPr>
        <w:spacing w:line="360" w:lineRule="auto"/>
        <w:jc w:val="both"/>
        <w:rPr>
          <w:rFonts w:ascii="Arial" w:hAnsi="Arial"/>
          <w:b/>
          <w:bCs/>
          <w:noProof w:val="0"/>
        </w:rPr>
      </w:pPr>
      <w:r>
        <w:rPr>
          <w:rFonts w:ascii="Arial" w:hAnsi="Arial" w:hint="cs"/>
          <w:noProof w:val="0"/>
          <w:rtl/>
        </w:rPr>
        <w:t>התובע טען כי בסיכומיו שבחשבון העו"ש של הצדדים היה סך של 140,000 ₪ במועד הקרע, לאור תשובות הנתבעת בחקירתה. טענה זו אינה מתיישבת עם הנטען בכתב התביעה שם טען כי גובה הסכום במועד הקרע עמד על סך של 130,000 ₪</w:t>
      </w:r>
      <w:r w:rsidR="004522A2">
        <w:rPr>
          <w:rFonts w:ascii="Arial" w:hAnsi="Arial" w:hint="cs"/>
          <w:noProof w:val="0"/>
          <w:rtl/>
        </w:rPr>
        <w:t xml:space="preserve"> ולא מצאתי מקום לקבל הטענה בהיעדר כל ראיות אחרות.</w:t>
      </w:r>
    </w:p>
    <w:p w:rsidR="004522A2" w:rsidRPr="004522A2" w:rsidRDefault="004522A2" w:rsidP="004522A2">
      <w:pPr>
        <w:spacing w:line="360" w:lineRule="auto"/>
        <w:jc w:val="both"/>
        <w:rPr>
          <w:rFonts w:ascii="Arial" w:hAnsi="Arial"/>
          <w:b/>
          <w:bCs/>
          <w:noProof w:val="0"/>
          <w:rtl/>
        </w:rPr>
      </w:pPr>
    </w:p>
    <w:p w:rsidR="004522A2" w:rsidRDefault="004522A2" w:rsidP="004D10C8">
      <w:pPr>
        <w:pStyle w:val="ad"/>
        <w:spacing w:line="360" w:lineRule="auto"/>
        <w:jc w:val="both"/>
        <w:rPr>
          <w:rFonts w:ascii="Arial" w:hAnsi="Arial"/>
          <w:noProof w:val="0"/>
          <w:rtl/>
        </w:rPr>
      </w:pPr>
      <w:r>
        <w:rPr>
          <w:rFonts w:ascii="Arial" w:hAnsi="Arial" w:hint="cs"/>
          <w:noProof w:val="0"/>
          <w:rtl/>
        </w:rPr>
        <w:t xml:space="preserve">עוד אציין כי </w:t>
      </w:r>
      <w:r w:rsidR="003A3751" w:rsidRPr="004D10C8">
        <w:rPr>
          <w:rFonts w:ascii="Arial" w:hAnsi="Arial" w:hint="cs"/>
          <w:noProof w:val="0"/>
          <w:rtl/>
        </w:rPr>
        <w:t>לא ברור</w:t>
      </w:r>
      <w:r w:rsidR="002223E2">
        <w:rPr>
          <w:rFonts w:ascii="Arial" w:hAnsi="Arial" w:hint="cs"/>
          <w:noProof w:val="0"/>
          <w:rtl/>
        </w:rPr>
        <w:t xml:space="preserve">ה לי </w:t>
      </w:r>
      <w:r w:rsidR="003A3751" w:rsidRPr="004D10C8">
        <w:rPr>
          <w:rFonts w:ascii="Arial" w:hAnsi="Arial" w:hint="cs"/>
          <w:noProof w:val="0"/>
          <w:rtl/>
        </w:rPr>
        <w:t xml:space="preserve"> המניעה להציג לבית משפט תדפיס עו"ש עדכני לתקופה הרלוונטית הכולל את כלל הפעולות שנעשו בו.</w:t>
      </w:r>
      <w:r w:rsidR="00D3733E" w:rsidRPr="004D10C8">
        <w:rPr>
          <w:rFonts w:ascii="Arial" w:hAnsi="Arial" w:hint="cs"/>
          <w:noProof w:val="0"/>
          <w:rtl/>
        </w:rPr>
        <w:t xml:space="preserve"> </w:t>
      </w:r>
    </w:p>
    <w:p w:rsidR="004522A2" w:rsidRDefault="004522A2" w:rsidP="004D10C8">
      <w:pPr>
        <w:pStyle w:val="ad"/>
        <w:spacing w:line="360" w:lineRule="auto"/>
        <w:jc w:val="both"/>
        <w:rPr>
          <w:rFonts w:ascii="Arial" w:hAnsi="Arial"/>
          <w:noProof w:val="0"/>
          <w:rtl/>
        </w:rPr>
      </w:pPr>
    </w:p>
    <w:p w:rsidR="003A3751" w:rsidRPr="004D10C8" w:rsidRDefault="00D3733E" w:rsidP="004D10C8">
      <w:pPr>
        <w:pStyle w:val="ad"/>
        <w:spacing w:line="360" w:lineRule="auto"/>
        <w:jc w:val="both"/>
        <w:rPr>
          <w:rFonts w:ascii="Arial" w:hAnsi="Arial"/>
          <w:b/>
          <w:bCs/>
          <w:noProof w:val="0"/>
        </w:rPr>
      </w:pPr>
      <w:r w:rsidRPr="004D10C8">
        <w:rPr>
          <w:rFonts w:ascii="Arial" w:hAnsi="Arial" w:hint="cs"/>
          <w:noProof w:val="0"/>
          <w:rtl/>
        </w:rPr>
        <w:t xml:space="preserve">בנסיבות אלו, נידחות טענותיו של התובע בנוגע לגובה הכספים שהיו בחשבון הבנק במועד הקרע </w:t>
      </w:r>
      <w:r w:rsidRPr="004D10C8">
        <w:rPr>
          <w:rFonts w:ascii="Arial" w:hAnsi="Arial" w:hint="cs"/>
          <w:b/>
          <w:bCs/>
          <w:noProof w:val="0"/>
          <w:rtl/>
        </w:rPr>
        <w:t>והינני קובעת שבהיעדר ראיות נוספות, הסכום שהיה בחשבון הבנק הוא בסך של 125,897.52 ₪ נכון ליום 10/09/2020 כעולה מתדפיס הבנק שצ</w:t>
      </w:r>
      <w:r w:rsidR="001F281B">
        <w:rPr>
          <w:rFonts w:ascii="Arial" w:hAnsi="Arial" w:hint="cs"/>
          <w:b/>
          <w:bCs/>
          <w:noProof w:val="0"/>
          <w:rtl/>
        </w:rPr>
        <w:t>ו</w:t>
      </w:r>
      <w:r w:rsidRPr="004D10C8">
        <w:rPr>
          <w:rFonts w:ascii="Arial" w:hAnsi="Arial" w:hint="cs"/>
          <w:b/>
          <w:bCs/>
          <w:noProof w:val="0"/>
          <w:rtl/>
        </w:rPr>
        <w:t>רף לכתב התביעה ובהיעדר ראיות נוספות וזה הסכום לחלוקה בין הצדדים.</w:t>
      </w:r>
    </w:p>
    <w:p w:rsidR="00D3733E" w:rsidRPr="00D3733E" w:rsidRDefault="00D3733E" w:rsidP="00D3733E">
      <w:pPr>
        <w:pStyle w:val="ad"/>
        <w:rPr>
          <w:rFonts w:ascii="Arial" w:hAnsi="Arial"/>
          <w:noProof w:val="0"/>
          <w:rtl/>
        </w:rPr>
      </w:pPr>
    </w:p>
    <w:p w:rsidR="0085476F" w:rsidRPr="0085476F" w:rsidRDefault="0085476F" w:rsidP="00D3733E">
      <w:pPr>
        <w:pStyle w:val="ad"/>
        <w:numPr>
          <w:ilvl w:val="0"/>
          <w:numId w:val="2"/>
        </w:numPr>
        <w:spacing w:line="360" w:lineRule="auto"/>
        <w:jc w:val="both"/>
        <w:rPr>
          <w:rFonts w:ascii="Arial" w:hAnsi="Arial"/>
          <w:noProof w:val="0"/>
        </w:rPr>
      </w:pPr>
      <w:r>
        <w:rPr>
          <w:rFonts w:ascii="Arial" w:hAnsi="Arial" w:hint="cs"/>
          <w:noProof w:val="0"/>
          <w:u w:val="single"/>
          <w:rtl/>
        </w:rPr>
        <w:t>דמי לידה</w:t>
      </w:r>
    </w:p>
    <w:p w:rsidR="0085476F" w:rsidRPr="0085476F" w:rsidRDefault="0085476F" w:rsidP="0085476F">
      <w:pPr>
        <w:pStyle w:val="ad"/>
        <w:rPr>
          <w:rFonts w:ascii="Arial" w:hAnsi="Arial"/>
          <w:noProof w:val="0"/>
          <w:rtl/>
        </w:rPr>
      </w:pPr>
    </w:p>
    <w:p w:rsidR="004316CA" w:rsidRDefault="00D3733E" w:rsidP="001F281B">
      <w:pPr>
        <w:pStyle w:val="ad"/>
        <w:spacing w:line="360" w:lineRule="auto"/>
        <w:jc w:val="both"/>
        <w:rPr>
          <w:rFonts w:ascii="Arial" w:hAnsi="Arial"/>
          <w:noProof w:val="0"/>
        </w:rPr>
      </w:pPr>
      <w:r>
        <w:rPr>
          <w:rFonts w:ascii="Arial" w:hAnsi="Arial" w:hint="cs"/>
          <w:noProof w:val="0"/>
          <w:rtl/>
        </w:rPr>
        <w:t xml:space="preserve">עוד טען האיש כי לסכום זה יש להוסיף את הסך שקיבלה הנתבעת כדמי לידה ונכנס לחשבון הבנק. עיון באישור תביעה לתשלום דמי לידה של הנתבעת מיום </w:t>
      </w:r>
      <w:r w:rsidR="001F281B">
        <w:rPr>
          <w:rFonts w:ascii="Arial" w:hAnsi="Arial" w:hint="cs"/>
          <w:noProof w:val="0"/>
          <w:rtl/>
        </w:rPr>
        <w:t>01</w:t>
      </w:r>
      <w:r>
        <w:rPr>
          <w:rFonts w:ascii="Arial" w:hAnsi="Arial" w:hint="cs"/>
          <w:noProof w:val="0"/>
          <w:rtl/>
        </w:rPr>
        <w:t>/09/2020 , אשר צורף על ידי התובע לכתב תביעתו, מלמד כי סך של 13,259 ₪ בגין דמי ליד</w:t>
      </w:r>
      <w:r w:rsidR="004316CA">
        <w:rPr>
          <w:rFonts w:ascii="Arial" w:hAnsi="Arial" w:hint="cs"/>
          <w:noProof w:val="0"/>
          <w:rtl/>
        </w:rPr>
        <w:t>ה הופקד לחשבון הבנק ביום 06/09/2020.</w:t>
      </w:r>
    </w:p>
    <w:p w:rsidR="004316CA" w:rsidRPr="004316CA" w:rsidRDefault="004316CA" w:rsidP="004316CA">
      <w:pPr>
        <w:pStyle w:val="ad"/>
        <w:rPr>
          <w:rFonts w:ascii="Arial" w:hAnsi="Arial"/>
          <w:noProof w:val="0"/>
          <w:rtl/>
        </w:rPr>
      </w:pPr>
    </w:p>
    <w:p w:rsidR="004316CA" w:rsidRDefault="004316CA" w:rsidP="001F281B">
      <w:pPr>
        <w:pStyle w:val="ad"/>
        <w:spacing w:line="360" w:lineRule="auto"/>
        <w:jc w:val="both"/>
        <w:rPr>
          <w:rFonts w:ascii="Arial" w:hAnsi="Arial"/>
          <w:noProof w:val="0"/>
          <w:rtl/>
        </w:rPr>
      </w:pPr>
      <w:r>
        <w:rPr>
          <w:rFonts w:ascii="Arial" w:hAnsi="Arial" w:hint="cs"/>
          <w:noProof w:val="0"/>
          <w:rtl/>
        </w:rPr>
        <w:t>משכך ושעה שמועד הקרע שנקבע הינו ביום 13/09/2020</w:t>
      </w:r>
      <w:r w:rsidR="001F281B">
        <w:rPr>
          <w:rFonts w:ascii="Arial" w:hAnsi="Arial" w:hint="cs"/>
          <w:noProof w:val="0"/>
          <w:rtl/>
        </w:rPr>
        <w:t>, ברי כי במועד הפרידה, סכום דמי הלידה</w:t>
      </w:r>
      <w:r>
        <w:rPr>
          <w:rFonts w:ascii="Arial" w:hAnsi="Arial" w:hint="cs"/>
          <w:noProof w:val="0"/>
          <w:rtl/>
        </w:rPr>
        <w:t xml:space="preserve"> היה </w:t>
      </w:r>
      <w:r w:rsidR="004522A2">
        <w:rPr>
          <w:rFonts w:ascii="Arial" w:hAnsi="Arial" w:hint="cs"/>
          <w:noProof w:val="0"/>
          <w:rtl/>
        </w:rPr>
        <w:t xml:space="preserve">זה מכבר </w:t>
      </w:r>
      <w:r>
        <w:rPr>
          <w:rFonts w:ascii="Arial" w:hAnsi="Arial" w:hint="cs"/>
          <w:noProof w:val="0"/>
          <w:rtl/>
        </w:rPr>
        <w:t xml:space="preserve">בחשבון הבנק של </w:t>
      </w:r>
      <w:r w:rsidR="004522A2">
        <w:rPr>
          <w:rFonts w:ascii="Arial" w:hAnsi="Arial" w:hint="cs"/>
          <w:noProof w:val="0"/>
          <w:rtl/>
        </w:rPr>
        <w:t>הנתבעת ונכלל בסך הכספים המצויים בחשבון הבנק</w:t>
      </w:r>
      <w:r>
        <w:rPr>
          <w:rFonts w:ascii="Arial" w:hAnsi="Arial" w:hint="cs"/>
          <w:noProof w:val="0"/>
          <w:rtl/>
        </w:rPr>
        <w:t xml:space="preserve"> ובוודאי </w:t>
      </w:r>
      <w:r w:rsidRPr="0085476F">
        <w:rPr>
          <w:rFonts w:ascii="Arial" w:hAnsi="Arial" w:hint="cs"/>
          <w:b/>
          <w:bCs/>
          <w:noProof w:val="0"/>
          <w:rtl/>
        </w:rPr>
        <w:t>שאין להוסיפו פעם נוספת או לקזזו</w:t>
      </w:r>
      <w:r>
        <w:rPr>
          <w:rFonts w:ascii="Arial" w:hAnsi="Arial" w:hint="cs"/>
          <w:noProof w:val="0"/>
          <w:rtl/>
        </w:rPr>
        <w:t>.</w:t>
      </w:r>
    </w:p>
    <w:p w:rsidR="0085476F" w:rsidRDefault="0085476F" w:rsidP="006F1401">
      <w:pPr>
        <w:pStyle w:val="ad"/>
        <w:numPr>
          <w:ilvl w:val="0"/>
          <w:numId w:val="2"/>
        </w:numPr>
        <w:spacing w:line="360" w:lineRule="auto"/>
        <w:jc w:val="both"/>
        <w:rPr>
          <w:rFonts w:ascii="Arial" w:hAnsi="Arial"/>
          <w:noProof w:val="0"/>
          <w:u w:val="single"/>
        </w:rPr>
      </w:pPr>
      <w:r w:rsidRPr="0085476F">
        <w:rPr>
          <w:rFonts w:ascii="Arial" w:hAnsi="Arial" w:hint="cs"/>
          <w:noProof w:val="0"/>
          <w:u w:val="single"/>
          <w:rtl/>
        </w:rPr>
        <w:lastRenderedPageBreak/>
        <w:t>הרכב המשותף</w:t>
      </w:r>
    </w:p>
    <w:p w:rsidR="0085476F" w:rsidRPr="0085476F" w:rsidRDefault="0085476F" w:rsidP="0085476F">
      <w:pPr>
        <w:pStyle w:val="ad"/>
        <w:spacing w:line="360" w:lineRule="auto"/>
        <w:jc w:val="both"/>
        <w:rPr>
          <w:rFonts w:ascii="Arial" w:hAnsi="Arial"/>
          <w:noProof w:val="0"/>
          <w:u w:val="single"/>
        </w:rPr>
      </w:pPr>
    </w:p>
    <w:p w:rsidR="004522A2" w:rsidRDefault="004316CA" w:rsidP="004522A2">
      <w:pPr>
        <w:pStyle w:val="ad"/>
        <w:spacing w:line="360" w:lineRule="auto"/>
        <w:jc w:val="both"/>
        <w:rPr>
          <w:rFonts w:ascii="Arial" w:hAnsi="Arial"/>
          <w:noProof w:val="0"/>
          <w:rtl/>
        </w:rPr>
      </w:pPr>
      <w:r>
        <w:rPr>
          <w:rFonts w:ascii="Arial" w:hAnsi="Arial" w:hint="cs"/>
          <w:noProof w:val="0"/>
          <w:rtl/>
        </w:rPr>
        <w:t>הצדדים טענו שיש לקזז מהכספים להם זכאי האיש את הרכב המשותף אותו מכר. הצדדים חלוקים בנוגע לשווי הרכב. לטענת התובע הרכב נמכר בסך של 40,000 ₪</w:t>
      </w:r>
      <w:r w:rsidR="004522A2">
        <w:rPr>
          <w:rFonts w:ascii="Arial" w:hAnsi="Arial" w:hint="cs"/>
          <w:noProof w:val="0"/>
          <w:rtl/>
        </w:rPr>
        <w:t>. מנגד, הנתבעת טענה כי קונה הרכב</w:t>
      </w:r>
      <w:r>
        <w:rPr>
          <w:rFonts w:ascii="Arial" w:hAnsi="Arial" w:hint="cs"/>
          <w:noProof w:val="0"/>
          <w:rtl/>
        </w:rPr>
        <w:t xml:space="preserve"> הודה בפניה כי שילם סך של 60,000 ₪ עבורו.</w:t>
      </w:r>
      <w:r w:rsidR="006F1401">
        <w:rPr>
          <w:rFonts w:ascii="Arial" w:hAnsi="Arial" w:hint="cs"/>
          <w:noProof w:val="0"/>
          <w:rtl/>
        </w:rPr>
        <w:t xml:space="preserve"> התובע לא צרף ראיות בנוגע ל</w:t>
      </w:r>
      <w:r w:rsidR="004522A2">
        <w:rPr>
          <w:rFonts w:ascii="Arial" w:hAnsi="Arial" w:hint="cs"/>
          <w:noProof w:val="0"/>
          <w:rtl/>
        </w:rPr>
        <w:t>שווי הרכב בעת מכירתו</w:t>
      </w:r>
      <w:r w:rsidR="006F1401">
        <w:rPr>
          <w:rFonts w:ascii="Arial" w:hAnsi="Arial" w:hint="cs"/>
          <w:noProof w:val="0"/>
          <w:rtl/>
        </w:rPr>
        <w:t xml:space="preserve">, אולם טען כי החליף אותו במגרש מכוניות ברכב אאודי ושוויו הוערך בעת ההחלפה בסך של 40,000 ₪. </w:t>
      </w:r>
    </w:p>
    <w:p w:rsidR="004522A2" w:rsidRDefault="004522A2" w:rsidP="004522A2">
      <w:pPr>
        <w:pStyle w:val="ad"/>
        <w:spacing w:line="360" w:lineRule="auto"/>
        <w:jc w:val="both"/>
        <w:rPr>
          <w:rFonts w:ascii="Arial" w:hAnsi="Arial"/>
          <w:noProof w:val="0"/>
          <w:rtl/>
        </w:rPr>
      </w:pPr>
    </w:p>
    <w:p w:rsidR="004316CA" w:rsidRDefault="006F1401" w:rsidP="004522A2">
      <w:pPr>
        <w:pStyle w:val="ad"/>
        <w:spacing w:line="360" w:lineRule="auto"/>
        <w:jc w:val="both"/>
        <w:rPr>
          <w:rFonts w:ascii="Arial" w:hAnsi="Arial"/>
          <w:noProof w:val="0"/>
        </w:rPr>
      </w:pPr>
      <w:r>
        <w:rPr>
          <w:rFonts w:ascii="Arial" w:hAnsi="Arial" w:hint="cs"/>
          <w:noProof w:val="0"/>
          <w:rtl/>
        </w:rPr>
        <w:t>לתמיכה בטענותיו צרף אישור לפיו הרכב ה</w:t>
      </w:r>
      <w:r w:rsidR="00001E2F">
        <w:rPr>
          <w:rFonts w:ascii="Arial" w:hAnsi="Arial" w:hint="cs"/>
          <w:noProof w:val="0"/>
          <w:rtl/>
        </w:rPr>
        <w:t>ועבר לבעלות חברת '...</w:t>
      </w:r>
      <w:r>
        <w:rPr>
          <w:rFonts w:ascii="Arial" w:hAnsi="Arial" w:hint="cs"/>
          <w:noProof w:val="0"/>
          <w:rtl/>
        </w:rPr>
        <w:t xml:space="preserve"> בע"מ' ביום 23/09/2020. מנגד, צרפה הנתבעת תכתובת בוואצאפ עם רוכש הרכב לפיו רכש את הרכב דרך סוכנות בסך של 60,000 ₪ ולא מהתובע ישירות. </w:t>
      </w:r>
    </w:p>
    <w:p w:rsidR="006F1401" w:rsidRDefault="006F1401" w:rsidP="006F1401">
      <w:pPr>
        <w:pStyle w:val="ad"/>
        <w:spacing w:line="360" w:lineRule="auto"/>
        <w:jc w:val="both"/>
        <w:rPr>
          <w:rFonts w:ascii="Arial" w:hAnsi="Arial"/>
          <w:noProof w:val="0"/>
          <w:rtl/>
        </w:rPr>
      </w:pPr>
    </w:p>
    <w:p w:rsidR="006F1401" w:rsidRPr="0085476F" w:rsidRDefault="006F1401" w:rsidP="006F1401">
      <w:pPr>
        <w:pStyle w:val="ad"/>
        <w:spacing w:line="360" w:lineRule="auto"/>
        <w:jc w:val="both"/>
        <w:rPr>
          <w:rFonts w:ascii="Arial" w:hAnsi="Arial"/>
          <w:b/>
          <w:bCs/>
          <w:noProof w:val="0"/>
          <w:rtl/>
        </w:rPr>
      </w:pPr>
      <w:r>
        <w:rPr>
          <w:rFonts w:ascii="Arial" w:hAnsi="Arial" w:hint="cs"/>
          <w:noProof w:val="0"/>
          <w:rtl/>
        </w:rPr>
        <w:t>בנסיבות אלו ובהיעדר ראייה ישירה אודות שווי הרכב בעת החלפתו בסוכנות וש</w:t>
      </w:r>
      <w:r w:rsidR="0085476F">
        <w:rPr>
          <w:rFonts w:ascii="Arial" w:hAnsi="Arial" w:hint="cs"/>
          <w:noProof w:val="0"/>
          <w:rtl/>
        </w:rPr>
        <w:t>עה שברור כי גם הסוכנות גובה דמי תיווך עבור מכירת הרכב באמצעותה</w:t>
      </w:r>
      <w:r w:rsidR="004A3503">
        <w:rPr>
          <w:rFonts w:ascii="Arial" w:hAnsi="Arial" w:hint="cs"/>
          <w:noProof w:val="0"/>
          <w:rtl/>
        </w:rPr>
        <w:t xml:space="preserve"> הגם שלא ידוע לי גובהם</w:t>
      </w:r>
      <w:r w:rsidR="0085476F">
        <w:rPr>
          <w:rFonts w:ascii="Arial" w:hAnsi="Arial" w:hint="cs"/>
          <w:noProof w:val="0"/>
          <w:rtl/>
        </w:rPr>
        <w:t xml:space="preserve">, </w:t>
      </w:r>
      <w:r w:rsidR="0085476F" w:rsidRPr="0085476F">
        <w:rPr>
          <w:rFonts w:ascii="Arial" w:hAnsi="Arial" w:hint="cs"/>
          <w:b/>
          <w:bCs/>
          <w:noProof w:val="0"/>
          <w:rtl/>
        </w:rPr>
        <w:t>אין לי אלא להעריך שווי הרכב בעת מכירתו על ההפרש בין ההערכות הצדדים ולהעמיד שוויו על סך של 50,000 ₪.</w:t>
      </w:r>
    </w:p>
    <w:p w:rsidR="004316CA" w:rsidRDefault="004316CA" w:rsidP="004316CA">
      <w:pPr>
        <w:spacing w:line="360" w:lineRule="auto"/>
        <w:jc w:val="both"/>
        <w:rPr>
          <w:rFonts w:ascii="Arial" w:hAnsi="Arial"/>
          <w:noProof w:val="0"/>
          <w:rtl/>
        </w:rPr>
      </w:pPr>
    </w:p>
    <w:p w:rsidR="0085476F" w:rsidRPr="0085476F" w:rsidRDefault="0085476F" w:rsidP="004316CA">
      <w:pPr>
        <w:pStyle w:val="ad"/>
        <w:numPr>
          <w:ilvl w:val="0"/>
          <w:numId w:val="2"/>
        </w:numPr>
        <w:spacing w:line="360" w:lineRule="auto"/>
        <w:jc w:val="both"/>
        <w:rPr>
          <w:rFonts w:ascii="Arial" w:hAnsi="Arial"/>
          <w:noProof w:val="0"/>
        </w:rPr>
      </w:pPr>
      <w:r>
        <w:rPr>
          <w:rFonts w:ascii="Arial" w:hAnsi="Arial" w:hint="cs"/>
          <w:noProof w:val="0"/>
          <w:u w:val="single"/>
          <w:rtl/>
        </w:rPr>
        <w:t>הריהוט המשותף</w:t>
      </w:r>
    </w:p>
    <w:p w:rsidR="0085476F" w:rsidRDefault="0085476F" w:rsidP="0085476F">
      <w:pPr>
        <w:pStyle w:val="ad"/>
        <w:spacing w:line="360" w:lineRule="auto"/>
        <w:jc w:val="both"/>
        <w:rPr>
          <w:rFonts w:ascii="Arial" w:hAnsi="Arial"/>
          <w:noProof w:val="0"/>
          <w:u w:val="single"/>
          <w:rtl/>
        </w:rPr>
      </w:pPr>
    </w:p>
    <w:p w:rsidR="0085476F" w:rsidRDefault="00855137" w:rsidP="0085476F">
      <w:pPr>
        <w:pStyle w:val="ad"/>
        <w:spacing w:line="360" w:lineRule="auto"/>
        <w:jc w:val="both"/>
        <w:rPr>
          <w:rFonts w:ascii="Arial" w:hAnsi="Arial"/>
          <w:noProof w:val="0"/>
          <w:rtl/>
        </w:rPr>
      </w:pPr>
      <w:r>
        <w:rPr>
          <w:rFonts w:ascii="Arial" w:hAnsi="Arial" w:hint="cs"/>
          <w:noProof w:val="0"/>
          <w:rtl/>
        </w:rPr>
        <w:t>הנתבעת טענה כי יש לקזז מחלקו של התובע את הריהוט המשותף של הצדדים, שכן לטענתה התובע נשאר עם כלל תכולת הבית בעוד היא נאלצה לרכוש הכל מחדש לאחר שסולקה מביתה.</w:t>
      </w:r>
    </w:p>
    <w:p w:rsidR="004D10C8" w:rsidRDefault="004D10C8" w:rsidP="0085476F">
      <w:pPr>
        <w:pStyle w:val="ad"/>
        <w:spacing w:line="360" w:lineRule="auto"/>
        <w:jc w:val="both"/>
        <w:rPr>
          <w:rFonts w:ascii="Arial" w:hAnsi="Arial"/>
          <w:noProof w:val="0"/>
          <w:rtl/>
        </w:rPr>
      </w:pPr>
    </w:p>
    <w:p w:rsidR="00855137" w:rsidRDefault="00855137" w:rsidP="0085476F">
      <w:pPr>
        <w:pStyle w:val="ad"/>
        <w:spacing w:line="360" w:lineRule="auto"/>
        <w:jc w:val="both"/>
        <w:rPr>
          <w:rFonts w:ascii="Arial" w:hAnsi="Arial"/>
          <w:noProof w:val="0"/>
          <w:rtl/>
        </w:rPr>
      </w:pPr>
      <w:r>
        <w:rPr>
          <w:rFonts w:ascii="Arial" w:hAnsi="Arial" w:hint="cs"/>
          <w:noProof w:val="0"/>
          <w:rtl/>
        </w:rPr>
        <w:t>הנתבעת צרפה לעניין זה תכתובת בין הצדדים (נ/2) שם רשם התובע כי הריהוט לבית עלה לו 25,000 ₪. בחקירתו הנגדית לא הכחיש התובע</w:t>
      </w:r>
      <w:r w:rsidR="00811EE5">
        <w:rPr>
          <w:rFonts w:ascii="Arial" w:hAnsi="Arial" w:hint="cs"/>
          <w:noProof w:val="0"/>
          <w:rtl/>
        </w:rPr>
        <w:t xml:space="preserve"> שווי הריהוט</w:t>
      </w:r>
      <w:r w:rsidR="004522A2">
        <w:rPr>
          <w:rFonts w:ascii="Arial" w:hAnsi="Arial" w:hint="cs"/>
          <w:noProof w:val="0"/>
          <w:rtl/>
        </w:rPr>
        <w:t>,</w:t>
      </w:r>
      <w:r w:rsidR="00811EE5">
        <w:rPr>
          <w:rFonts w:ascii="Arial" w:hAnsi="Arial" w:hint="cs"/>
          <w:noProof w:val="0"/>
          <w:rtl/>
        </w:rPr>
        <w:t xml:space="preserve"> אולם טען כי הנתבעת לקחה </w:t>
      </w:r>
      <w:r w:rsidR="004522A2">
        <w:rPr>
          <w:rFonts w:ascii="Arial" w:hAnsi="Arial" w:hint="cs"/>
          <w:noProof w:val="0"/>
          <w:rtl/>
        </w:rPr>
        <w:t>את בגדיה והציוד של הילדים ושהנתבעת יכולה היתה</w:t>
      </w:r>
      <w:r w:rsidR="00811EE5">
        <w:rPr>
          <w:rFonts w:ascii="Arial" w:hAnsi="Arial" w:hint="cs"/>
          <w:noProof w:val="0"/>
          <w:rtl/>
        </w:rPr>
        <w:t xml:space="preserve"> לקחת מהבית המשותף מה שרצתה (ראו עמוד 4 לפרוטוקול, שורות 9-17).</w:t>
      </w:r>
    </w:p>
    <w:p w:rsidR="00B36C7F" w:rsidRDefault="00B36C7F" w:rsidP="0085476F">
      <w:pPr>
        <w:pStyle w:val="ad"/>
        <w:spacing w:line="360" w:lineRule="auto"/>
        <w:jc w:val="both"/>
        <w:rPr>
          <w:rFonts w:ascii="Arial" w:hAnsi="Arial"/>
          <w:noProof w:val="0"/>
          <w:rtl/>
        </w:rPr>
      </w:pPr>
    </w:p>
    <w:p w:rsidR="00855137" w:rsidRPr="00855137" w:rsidRDefault="00855137" w:rsidP="0085476F">
      <w:pPr>
        <w:pStyle w:val="ad"/>
        <w:spacing w:line="360" w:lineRule="auto"/>
        <w:jc w:val="both"/>
        <w:rPr>
          <w:rFonts w:ascii="Arial" w:hAnsi="Arial"/>
          <w:noProof w:val="0"/>
          <w:rtl/>
        </w:rPr>
      </w:pPr>
      <w:r>
        <w:rPr>
          <w:rFonts w:ascii="Arial" w:hAnsi="Arial" w:hint="cs"/>
          <w:noProof w:val="0"/>
          <w:rtl/>
        </w:rPr>
        <w:t>בסיכומיו לא התייחס התובע לטענות הקיזוז בנוגע לרכוש המשותף</w:t>
      </w:r>
      <w:r w:rsidR="0036317D">
        <w:rPr>
          <w:rFonts w:ascii="Arial" w:hAnsi="Arial" w:hint="cs"/>
          <w:noProof w:val="0"/>
          <w:rtl/>
        </w:rPr>
        <w:t xml:space="preserve"> והטענה כי מדובר בהרחבת חזית דינה דחייה בשים לב לאמור בסעיף 18 לכתב ההגנה</w:t>
      </w:r>
      <w:r>
        <w:rPr>
          <w:rFonts w:ascii="Arial" w:hAnsi="Arial" w:hint="cs"/>
          <w:noProof w:val="0"/>
          <w:rtl/>
        </w:rPr>
        <w:t>.</w:t>
      </w:r>
    </w:p>
    <w:p w:rsidR="00B36C7F" w:rsidRDefault="00B36C7F" w:rsidP="0085476F">
      <w:pPr>
        <w:pStyle w:val="ad"/>
        <w:spacing w:line="360" w:lineRule="auto"/>
        <w:jc w:val="both"/>
        <w:rPr>
          <w:rFonts w:ascii="Arial" w:hAnsi="Arial"/>
          <w:noProof w:val="0"/>
          <w:rtl/>
        </w:rPr>
      </w:pPr>
    </w:p>
    <w:p w:rsidR="0085476F" w:rsidRDefault="00811EE5" w:rsidP="0085476F">
      <w:pPr>
        <w:pStyle w:val="ad"/>
        <w:spacing w:line="360" w:lineRule="auto"/>
        <w:jc w:val="both"/>
        <w:rPr>
          <w:rFonts w:ascii="Arial" w:hAnsi="Arial"/>
          <w:noProof w:val="0"/>
          <w:rtl/>
        </w:rPr>
      </w:pPr>
      <w:r w:rsidRPr="00811EE5">
        <w:rPr>
          <w:rFonts w:ascii="Arial" w:hAnsi="Arial" w:hint="cs"/>
          <w:noProof w:val="0"/>
          <w:rtl/>
        </w:rPr>
        <w:t xml:space="preserve">עיון בתכתובת </w:t>
      </w:r>
      <w:r>
        <w:rPr>
          <w:rFonts w:ascii="Arial" w:hAnsi="Arial" w:hint="cs"/>
          <w:noProof w:val="0"/>
          <w:rtl/>
        </w:rPr>
        <w:t xml:space="preserve">בין הצדדים </w:t>
      </w:r>
      <w:r w:rsidRPr="00811EE5">
        <w:rPr>
          <w:rFonts w:ascii="Arial" w:hAnsi="Arial" w:hint="cs"/>
          <w:noProof w:val="0"/>
          <w:rtl/>
        </w:rPr>
        <w:t>שצורפה כ- נ/2</w:t>
      </w:r>
      <w:r>
        <w:rPr>
          <w:rFonts w:ascii="Arial" w:hAnsi="Arial" w:hint="cs"/>
          <w:noProof w:val="0"/>
          <w:rtl/>
        </w:rPr>
        <w:t xml:space="preserve"> תומך בגרסת הנתבעת לפיה הרכוש המשותף נותר בדירת הצדדים בה נשאר האיש ונראה שככל שנלקח ציוד כלשהו, עס</w:t>
      </w:r>
      <w:r w:rsidR="004522A2">
        <w:rPr>
          <w:rFonts w:ascii="Arial" w:hAnsi="Arial" w:hint="cs"/>
          <w:noProof w:val="0"/>
          <w:rtl/>
        </w:rPr>
        <w:t>קינן בציוד הקטינים וציוד אישי</w:t>
      </w:r>
      <w:r>
        <w:rPr>
          <w:rFonts w:ascii="Arial" w:hAnsi="Arial" w:hint="cs"/>
          <w:noProof w:val="0"/>
          <w:rtl/>
        </w:rPr>
        <w:t xml:space="preserve"> של הנתבעת</w:t>
      </w:r>
      <w:r w:rsidR="004522A2">
        <w:rPr>
          <w:rFonts w:ascii="Arial" w:hAnsi="Arial" w:hint="cs"/>
          <w:noProof w:val="0"/>
          <w:rtl/>
        </w:rPr>
        <w:t xml:space="preserve"> שאינו חלק מהרכוש המשותף של הצדדים</w:t>
      </w:r>
      <w:r>
        <w:rPr>
          <w:rFonts w:ascii="Arial" w:hAnsi="Arial" w:hint="cs"/>
          <w:noProof w:val="0"/>
          <w:rtl/>
        </w:rPr>
        <w:t>.</w:t>
      </w:r>
    </w:p>
    <w:p w:rsidR="00B36C7F" w:rsidRDefault="00B36C7F" w:rsidP="007F586C">
      <w:pPr>
        <w:pStyle w:val="ad"/>
        <w:spacing w:line="360" w:lineRule="auto"/>
        <w:jc w:val="both"/>
        <w:rPr>
          <w:rFonts w:ascii="Arial" w:hAnsi="Arial"/>
          <w:noProof w:val="0"/>
          <w:rtl/>
        </w:rPr>
      </w:pPr>
    </w:p>
    <w:p w:rsidR="007F586C" w:rsidRDefault="00811EE5" w:rsidP="007F586C">
      <w:pPr>
        <w:pStyle w:val="ad"/>
        <w:spacing w:line="360" w:lineRule="auto"/>
        <w:jc w:val="both"/>
        <w:rPr>
          <w:rFonts w:ascii="Arial" w:hAnsi="Arial"/>
          <w:noProof w:val="0"/>
          <w:rtl/>
        </w:rPr>
      </w:pPr>
      <w:r>
        <w:rPr>
          <w:rFonts w:ascii="Arial" w:hAnsi="Arial" w:hint="cs"/>
          <w:noProof w:val="0"/>
          <w:rtl/>
        </w:rPr>
        <w:lastRenderedPageBreak/>
        <w:t xml:space="preserve">אומנם בדיון טען התובע כי מדובר ברכוש שבבעלותו, </w:t>
      </w:r>
      <w:r w:rsidR="007F586C">
        <w:rPr>
          <w:rFonts w:ascii="Arial" w:hAnsi="Arial" w:hint="cs"/>
          <w:noProof w:val="0"/>
          <w:rtl/>
        </w:rPr>
        <w:t>אלא שמדובר ברכוש שנמצא בבית המשותף האחרון של הצדדים</w:t>
      </w:r>
      <w:r w:rsidR="004522A2">
        <w:rPr>
          <w:rFonts w:ascii="Arial" w:hAnsi="Arial" w:hint="cs"/>
          <w:noProof w:val="0"/>
          <w:rtl/>
        </w:rPr>
        <w:t xml:space="preserve">, מה גם שלא הוצגה כל </w:t>
      </w:r>
      <w:r w:rsidR="009F433D">
        <w:rPr>
          <w:rFonts w:ascii="Arial" w:hAnsi="Arial" w:hint="cs"/>
          <w:noProof w:val="0"/>
          <w:rtl/>
        </w:rPr>
        <w:t>ראייה התומכת בגרסתו</w:t>
      </w:r>
      <w:r w:rsidR="007F586C">
        <w:rPr>
          <w:rFonts w:ascii="Arial" w:hAnsi="Arial" w:hint="cs"/>
          <w:noProof w:val="0"/>
          <w:rtl/>
        </w:rPr>
        <w:t xml:space="preserve">. משכך ולאור התכתובת בין הצדדים אודות אופן חלוקת הרכוש שצורפה </w:t>
      </w:r>
      <w:r w:rsidRPr="007F586C">
        <w:rPr>
          <w:rFonts w:ascii="Arial" w:hAnsi="Arial" w:hint="cs"/>
          <w:noProof w:val="0"/>
          <w:rtl/>
        </w:rPr>
        <w:t>ושעה שהתובע לא הכחיש שוויו של הרכוש המשותף, הרי ששו</w:t>
      </w:r>
      <w:r w:rsidR="009F433D">
        <w:rPr>
          <w:rFonts w:ascii="Arial" w:hAnsi="Arial" w:hint="cs"/>
          <w:noProof w:val="0"/>
          <w:rtl/>
        </w:rPr>
        <w:t>ו</w:t>
      </w:r>
      <w:r w:rsidRPr="007F586C">
        <w:rPr>
          <w:rFonts w:ascii="Arial" w:hAnsi="Arial" w:hint="cs"/>
          <w:noProof w:val="0"/>
          <w:rtl/>
        </w:rPr>
        <w:t xml:space="preserve">יו עומד על סך של 25,000 ₪ כהערכת התובע </w:t>
      </w:r>
      <w:r w:rsidR="009F433D">
        <w:rPr>
          <w:rFonts w:ascii="Arial" w:hAnsi="Arial" w:hint="cs"/>
          <w:noProof w:val="0"/>
          <w:rtl/>
        </w:rPr>
        <w:t xml:space="preserve">בתכתובת בין בני הזוג </w:t>
      </w:r>
      <w:r w:rsidR="007F586C">
        <w:rPr>
          <w:rFonts w:ascii="Arial" w:hAnsi="Arial" w:hint="cs"/>
          <w:noProof w:val="0"/>
          <w:rtl/>
        </w:rPr>
        <w:t>ו</w:t>
      </w:r>
      <w:r w:rsidR="009F433D">
        <w:rPr>
          <w:rFonts w:ascii="Arial" w:hAnsi="Arial" w:hint="cs"/>
          <w:noProof w:val="0"/>
          <w:rtl/>
        </w:rPr>
        <w:t xml:space="preserve">הוא </w:t>
      </w:r>
      <w:r w:rsidR="007F586C">
        <w:rPr>
          <w:rFonts w:ascii="Arial" w:hAnsi="Arial" w:hint="cs"/>
          <w:noProof w:val="0"/>
          <w:rtl/>
        </w:rPr>
        <w:t>שייך לשני הצדדים.</w:t>
      </w:r>
    </w:p>
    <w:p w:rsidR="007F586C" w:rsidRDefault="007F586C" w:rsidP="007F586C">
      <w:pPr>
        <w:pStyle w:val="ad"/>
        <w:spacing w:line="360" w:lineRule="auto"/>
        <w:jc w:val="both"/>
        <w:rPr>
          <w:rFonts w:ascii="Arial" w:hAnsi="Arial"/>
          <w:noProof w:val="0"/>
          <w:rtl/>
        </w:rPr>
      </w:pPr>
    </w:p>
    <w:p w:rsidR="007F586C" w:rsidRPr="001F281B" w:rsidRDefault="007F586C" w:rsidP="007F586C">
      <w:pPr>
        <w:pStyle w:val="ad"/>
        <w:spacing w:line="360" w:lineRule="auto"/>
        <w:jc w:val="both"/>
        <w:rPr>
          <w:rFonts w:ascii="Arial" w:hAnsi="Arial"/>
          <w:b/>
          <w:bCs/>
          <w:noProof w:val="0"/>
          <w:rtl/>
        </w:rPr>
      </w:pPr>
      <w:r w:rsidRPr="001F281B">
        <w:rPr>
          <w:rFonts w:ascii="Arial" w:hAnsi="Arial" w:hint="cs"/>
          <w:b/>
          <w:bCs/>
          <w:noProof w:val="0"/>
          <w:rtl/>
        </w:rPr>
        <w:t xml:space="preserve">לפיכך, </w:t>
      </w:r>
      <w:r w:rsidR="00811EE5" w:rsidRPr="001F281B">
        <w:rPr>
          <w:rFonts w:ascii="Arial" w:hAnsi="Arial" w:hint="cs"/>
          <w:b/>
          <w:bCs/>
          <w:noProof w:val="0"/>
          <w:rtl/>
        </w:rPr>
        <w:t>הינני קובעת כי הנתבעת רשאית לקזז מחצית שוויו בסך של</w:t>
      </w:r>
      <w:r w:rsidRPr="001F281B">
        <w:rPr>
          <w:rFonts w:ascii="Arial" w:hAnsi="Arial" w:hint="cs"/>
          <w:b/>
          <w:bCs/>
          <w:noProof w:val="0"/>
          <w:rtl/>
        </w:rPr>
        <w:t xml:space="preserve"> הריהוט המשותף וחלקה בריהוט עומד על 12,500 ₪.</w:t>
      </w:r>
    </w:p>
    <w:p w:rsidR="007F586C" w:rsidRDefault="007F586C" w:rsidP="007F586C">
      <w:pPr>
        <w:spacing w:line="360" w:lineRule="auto"/>
        <w:jc w:val="both"/>
        <w:rPr>
          <w:rFonts w:ascii="Arial" w:hAnsi="Arial"/>
          <w:noProof w:val="0"/>
          <w:rtl/>
        </w:rPr>
      </w:pPr>
    </w:p>
    <w:p w:rsidR="007F586C" w:rsidRPr="007F586C" w:rsidRDefault="007F586C" w:rsidP="007F586C">
      <w:pPr>
        <w:pStyle w:val="ad"/>
        <w:numPr>
          <w:ilvl w:val="0"/>
          <w:numId w:val="2"/>
        </w:numPr>
        <w:spacing w:line="360" w:lineRule="auto"/>
        <w:jc w:val="both"/>
        <w:rPr>
          <w:rFonts w:ascii="Arial" w:hAnsi="Arial"/>
          <w:noProof w:val="0"/>
        </w:rPr>
      </w:pPr>
      <w:r>
        <w:rPr>
          <w:rFonts w:ascii="Arial" w:hAnsi="Arial" w:hint="cs"/>
          <w:noProof w:val="0"/>
          <w:u w:val="single"/>
          <w:rtl/>
        </w:rPr>
        <w:t>כספי הברית</w:t>
      </w:r>
    </w:p>
    <w:p w:rsidR="007F586C" w:rsidRDefault="007F586C" w:rsidP="007F586C">
      <w:pPr>
        <w:pStyle w:val="ad"/>
        <w:spacing w:line="360" w:lineRule="auto"/>
        <w:jc w:val="both"/>
        <w:rPr>
          <w:rFonts w:ascii="Arial" w:hAnsi="Arial"/>
          <w:noProof w:val="0"/>
          <w:u w:val="single"/>
          <w:rtl/>
        </w:rPr>
      </w:pPr>
    </w:p>
    <w:p w:rsidR="009F433D" w:rsidRDefault="007F586C" w:rsidP="007F586C">
      <w:pPr>
        <w:pStyle w:val="ad"/>
        <w:spacing w:line="360" w:lineRule="auto"/>
        <w:jc w:val="both"/>
        <w:rPr>
          <w:rFonts w:ascii="Arial" w:hAnsi="Arial"/>
          <w:noProof w:val="0"/>
          <w:rtl/>
        </w:rPr>
      </w:pPr>
      <w:r>
        <w:rPr>
          <w:rFonts w:ascii="Arial" w:hAnsi="Arial" w:hint="cs"/>
          <w:noProof w:val="0"/>
          <w:rtl/>
        </w:rPr>
        <w:t xml:space="preserve">הנתבעת טענה כי יש לקזז מחובה את כספי הברית שכן לטענתה התובע הודה כי </w:t>
      </w:r>
      <w:r w:rsidR="009F433D">
        <w:rPr>
          <w:rFonts w:ascii="Arial" w:hAnsi="Arial" w:hint="cs"/>
          <w:noProof w:val="0"/>
          <w:rtl/>
        </w:rPr>
        <w:t xml:space="preserve">הצדדים </w:t>
      </w:r>
      <w:r>
        <w:rPr>
          <w:rFonts w:ascii="Arial" w:hAnsi="Arial" w:hint="cs"/>
          <w:noProof w:val="0"/>
          <w:rtl/>
        </w:rPr>
        <w:t xml:space="preserve">קבלו הכספים הללו והם לא הופקדו לחשבון הבנק. לטענתה, יש לזקוף עובדה זו לחובתו של התובע שעה שהודה שהתקבלו כספים עבור הברית, אלא שלא מצאתי מקום לקבל הטענה. </w:t>
      </w:r>
    </w:p>
    <w:p w:rsidR="009F433D" w:rsidRDefault="009F433D" w:rsidP="007F586C">
      <w:pPr>
        <w:pStyle w:val="ad"/>
        <w:spacing w:line="360" w:lineRule="auto"/>
        <w:jc w:val="both"/>
        <w:rPr>
          <w:rFonts w:ascii="Arial" w:hAnsi="Arial"/>
          <w:noProof w:val="0"/>
          <w:rtl/>
        </w:rPr>
      </w:pPr>
    </w:p>
    <w:p w:rsidR="00EA3087" w:rsidRDefault="007F586C" w:rsidP="007F586C">
      <w:pPr>
        <w:pStyle w:val="ad"/>
        <w:spacing w:line="360" w:lineRule="auto"/>
        <w:jc w:val="both"/>
        <w:rPr>
          <w:rFonts w:ascii="Arial" w:hAnsi="Arial"/>
          <w:noProof w:val="0"/>
          <w:rtl/>
        </w:rPr>
      </w:pPr>
      <w:r>
        <w:rPr>
          <w:rFonts w:ascii="Arial" w:hAnsi="Arial" w:hint="cs"/>
          <w:noProof w:val="0"/>
          <w:rtl/>
        </w:rPr>
        <w:t>הואיל ומדובר בטענת קיזוז וכלל הכספים המשותפים הופקדו לחשבון הבנק המשותף, הנטל להוכיח שלא נעשה כן, מוטל על האישה. כך גם לקחתי בחשבון העובדה שמדובר בחשבון בנק על ש</w:t>
      </w:r>
      <w:r w:rsidR="00EA3087">
        <w:rPr>
          <w:rFonts w:ascii="Arial" w:hAnsi="Arial" w:hint="cs"/>
          <w:noProof w:val="0"/>
          <w:rtl/>
        </w:rPr>
        <w:t>מה ובבעלותה ולתובע אין גישה אליו. במצב דברים זה ושעה שהנתבעת לא הציגה תדפיס החשבון המשותף לתקופה הרלוונטית</w:t>
      </w:r>
      <w:r w:rsidR="009F433D">
        <w:rPr>
          <w:rFonts w:ascii="Arial" w:hAnsi="Arial" w:hint="cs"/>
          <w:noProof w:val="0"/>
          <w:rtl/>
        </w:rPr>
        <w:t xml:space="preserve"> הסמוכה למועד הברית</w:t>
      </w:r>
      <w:r w:rsidR="00EA3087">
        <w:rPr>
          <w:rFonts w:ascii="Arial" w:hAnsi="Arial" w:hint="cs"/>
          <w:noProof w:val="0"/>
          <w:rtl/>
        </w:rPr>
        <w:t xml:space="preserve">, </w:t>
      </w:r>
      <w:r w:rsidR="000963D8">
        <w:rPr>
          <w:rFonts w:ascii="Arial" w:hAnsi="Arial" w:hint="cs"/>
          <w:noProof w:val="0"/>
          <w:rtl/>
        </w:rPr>
        <w:t xml:space="preserve">המעיד כי לא נכנסו כספי מזומן עבור הברית, </w:t>
      </w:r>
      <w:r w:rsidR="00EA3087">
        <w:rPr>
          <w:rFonts w:ascii="Arial" w:hAnsi="Arial" w:hint="cs"/>
          <w:noProof w:val="0"/>
          <w:rtl/>
        </w:rPr>
        <w:t>דין הטענה להידחות בהיעדר ראייה.</w:t>
      </w:r>
    </w:p>
    <w:p w:rsidR="00EA3087" w:rsidRDefault="00EA3087" w:rsidP="007F586C">
      <w:pPr>
        <w:spacing w:line="360" w:lineRule="auto"/>
        <w:jc w:val="both"/>
        <w:rPr>
          <w:rFonts w:ascii="Arial" w:hAnsi="Arial"/>
          <w:noProof w:val="0"/>
          <w:rtl/>
        </w:rPr>
      </w:pPr>
    </w:p>
    <w:p w:rsidR="00EA3087" w:rsidRDefault="00EA3087" w:rsidP="00EA3087">
      <w:pPr>
        <w:pStyle w:val="ad"/>
        <w:numPr>
          <w:ilvl w:val="0"/>
          <w:numId w:val="2"/>
        </w:numPr>
        <w:spacing w:line="360" w:lineRule="auto"/>
        <w:jc w:val="both"/>
        <w:rPr>
          <w:rFonts w:ascii="Arial" w:hAnsi="Arial"/>
          <w:noProof w:val="0"/>
        </w:rPr>
      </w:pPr>
      <w:r>
        <w:rPr>
          <w:rFonts w:ascii="Arial" w:hAnsi="Arial" w:hint="cs"/>
          <w:noProof w:val="0"/>
          <w:rtl/>
        </w:rPr>
        <w:t>טענות הקיזוז ביחס לכספים במזומן שהיו בבית, וכלבי הצדדים שנמכרו על ידי האיש נידחות</w:t>
      </w:r>
      <w:r w:rsidR="009F433D">
        <w:rPr>
          <w:rFonts w:ascii="Arial" w:hAnsi="Arial" w:hint="cs"/>
          <w:noProof w:val="0"/>
          <w:rtl/>
        </w:rPr>
        <w:t xml:space="preserve"> אף הן</w:t>
      </w:r>
      <w:r>
        <w:rPr>
          <w:rFonts w:ascii="Arial" w:hAnsi="Arial" w:hint="cs"/>
          <w:noProof w:val="0"/>
          <w:rtl/>
        </w:rPr>
        <w:t xml:space="preserve"> בהיעדר כל ראיות לכך.</w:t>
      </w:r>
    </w:p>
    <w:p w:rsidR="00EA3087" w:rsidRPr="009F433D" w:rsidRDefault="00EA3087" w:rsidP="00EA3087">
      <w:pPr>
        <w:pStyle w:val="ad"/>
        <w:spacing w:line="360" w:lineRule="auto"/>
        <w:jc w:val="both"/>
        <w:rPr>
          <w:rFonts w:ascii="Arial" w:hAnsi="Arial"/>
          <w:noProof w:val="0"/>
          <w:rtl/>
        </w:rPr>
      </w:pPr>
    </w:p>
    <w:p w:rsidR="00B36C7F" w:rsidRDefault="00EA3087" w:rsidP="00EA3087">
      <w:pPr>
        <w:pStyle w:val="ad"/>
        <w:spacing w:line="360" w:lineRule="auto"/>
        <w:jc w:val="both"/>
        <w:rPr>
          <w:rFonts w:ascii="Arial" w:hAnsi="Arial"/>
          <w:noProof w:val="0"/>
          <w:rtl/>
        </w:rPr>
      </w:pPr>
      <w:r>
        <w:rPr>
          <w:rFonts w:ascii="Arial" w:hAnsi="Arial" w:hint="cs"/>
          <w:noProof w:val="0"/>
          <w:rtl/>
        </w:rPr>
        <w:t xml:space="preserve">כך גם טענת הנתבעת כי זכאית לקבלת סך של 9,600 ₪ בגין הכספים שהיו ביתרת זכות בחשבון הבנק של התובע נכון ליום </w:t>
      </w:r>
      <w:r w:rsidR="00A572D7">
        <w:rPr>
          <w:rFonts w:ascii="Arial" w:hAnsi="Arial" w:hint="cs"/>
          <w:noProof w:val="0"/>
          <w:rtl/>
        </w:rPr>
        <w:t>הקרע</w:t>
      </w:r>
      <w:r w:rsidR="00D72034">
        <w:rPr>
          <w:rFonts w:ascii="Arial" w:hAnsi="Arial" w:hint="cs"/>
          <w:noProof w:val="0"/>
          <w:rtl/>
        </w:rPr>
        <w:t xml:space="preserve">. לעניין זה יובהר כי מדובר בטענה המהווה הרחבת חזית שכן אינה עולה מכתבי הטענות. </w:t>
      </w:r>
    </w:p>
    <w:p w:rsidR="00B36C7F" w:rsidRDefault="00B36C7F" w:rsidP="00EA3087">
      <w:pPr>
        <w:pStyle w:val="ad"/>
        <w:spacing w:line="360" w:lineRule="auto"/>
        <w:jc w:val="both"/>
        <w:rPr>
          <w:rFonts w:ascii="Arial" w:hAnsi="Arial"/>
          <w:noProof w:val="0"/>
          <w:rtl/>
        </w:rPr>
      </w:pPr>
    </w:p>
    <w:p w:rsidR="00B36C7F" w:rsidRDefault="00D72034" w:rsidP="00EA3087">
      <w:pPr>
        <w:pStyle w:val="ad"/>
        <w:spacing w:line="360" w:lineRule="auto"/>
        <w:jc w:val="both"/>
        <w:rPr>
          <w:rFonts w:ascii="Arial" w:hAnsi="Arial"/>
          <w:noProof w:val="0"/>
          <w:rtl/>
        </w:rPr>
      </w:pPr>
      <w:r>
        <w:rPr>
          <w:rFonts w:ascii="Arial" w:hAnsi="Arial" w:hint="cs"/>
          <w:noProof w:val="0"/>
          <w:rtl/>
        </w:rPr>
        <w:t xml:space="preserve">יתרה מזאת, המדובר בכספים שהיו בחשבון התובע נכון ליום 22/09/2020 אשר לטענת הנתבעת הוא מועד הקרע נוכח מועד הגשת הבקשה ליישוב סכסוך, אלא שמצאתי מקום לדחות הטענה כפי שציינתי לעיל. </w:t>
      </w:r>
    </w:p>
    <w:p w:rsidR="00B36C7F" w:rsidRDefault="00B36C7F" w:rsidP="00EA3087">
      <w:pPr>
        <w:pStyle w:val="ad"/>
        <w:spacing w:line="360" w:lineRule="auto"/>
        <w:jc w:val="both"/>
        <w:rPr>
          <w:rFonts w:ascii="Arial" w:hAnsi="Arial"/>
          <w:noProof w:val="0"/>
          <w:rtl/>
        </w:rPr>
      </w:pPr>
    </w:p>
    <w:p w:rsidR="003412D6" w:rsidRDefault="009F433D" w:rsidP="001F281B">
      <w:pPr>
        <w:pStyle w:val="ad"/>
        <w:spacing w:line="360" w:lineRule="auto"/>
        <w:jc w:val="both"/>
        <w:rPr>
          <w:rFonts w:ascii="Arial" w:hAnsi="Arial"/>
          <w:noProof w:val="0"/>
          <w:rtl/>
        </w:rPr>
      </w:pPr>
      <w:r>
        <w:rPr>
          <w:rFonts w:ascii="Arial" w:hAnsi="Arial" w:hint="cs"/>
          <w:noProof w:val="0"/>
          <w:rtl/>
        </w:rPr>
        <w:t xml:space="preserve">כאמור </w:t>
      </w:r>
      <w:r w:rsidR="00B36C7F">
        <w:rPr>
          <w:rFonts w:ascii="Arial" w:hAnsi="Arial" w:hint="cs"/>
          <w:noProof w:val="0"/>
          <w:rtl/>
        </w:rPr>
        <w:t xml:space="preserve">לעיל, </w:t>
      </w:r>
      <w:r w:rsidR="00D72034">
        <w:rPr>
          <w:rFonts w:ascii="Arial" w:hAnsi="Arial" w:hint="cs"/>
          <w:noProof w:val="0"/>
          <w:rtl/>
        </w:rPr>
        <w:t xml:space="preserve">מועד </w:t>
      </w:r>
      <w:r w:rsidR="000963D8">
        <w:rPr>
          <w:rFonts w:ascii="Arial" w:hAnsi="Arial" w:hint="cs"/>
          <w:noProof w:val="0"/>
          <w:rtl/>
        </w:rPr>
        <w:t>ההפרדה הרכושית בין הצדדים הינו</w:t>
      </w:r>
      <w:r w:rsidR="00D72034">
        <w:rPr>
          <w:rFonts w:ascii="Arial" w:hAnsi="Arial" w:hint="cs"/>
          <w:noProof w:val="0"/>
          <w:rtl/>
        </w:rPr>
        <w:t xml:space="preserve"> מועד העברת הכספים על ידי הנתבעת לתובע ביום 13/09/2020 לאחר ש</w:t>
      </w:r>
      <w:r w:rsidR="00B36C7F">
        <w:rPr>
          <w:rFonts w:ascii="Arial" w:hAnsi="Arial" w:hint="cs"/>
          <w:noProof w:val="0"/>
          <w:rtl/>
        </w:rPr>
        <w:t xml:space="preserve">הצדדים </w:t>
      </w:r>
      <w:r w:rsidR="00D72034">
        <w:rPr>
          <w:rFonts w:ascii="Arial" w:hAnsi="Arial" w:hint="cs"/>
          <w:noProof w:val="0"/>
          <w:rtl/>
        </w:rPr>
        <w:t>רבו ו</w:t>
      </w:r>
      <w:r w:rsidR="00B36C7F">
        <w:rPr>
          <w:rFonts w:ascii="Arial" w:hAnsi="Arial" w:hint="cs"/>
          <w:noProof w:val="0"/>
          <w:rtl/>
        </w:rPr>
        <w:t xml:space="preserve">הנתבעת </w:t>
      </w:r>
      <w:r w:rsidR="00D72034">
        <w:rPr>
          <w:rFonts w:ascii="Arial" w:hAnsi="Arial" w:hint="cs"/>
          <w:noProof w:val="0"/>
          <w:rtl/>
        </w:rPr>
        <w:t>יצאה מהדירה המשותפת לבית הוריה</w:t>
      </w:r>
      <w:r w:rsidR="003412D6">
        <w:rPr>
          <w:rFonts w:ascii="Arial" w:hAnsi="Arial" w:hint="cs"/>
          <w:noProof w:val="0"/>
          <w:rtl/>
        </w:rPr>
        <w:t xml:space="preserve"> </w:t>
      </w:r>
      <w:r w:rsidR="00B36C7F">
        <w:rPr>
          <w:rFonts w:ascii="Arial" w:hAnsi="Arial" w:hint="cs"/>
          <w:noProof w:val="0"/>
          <w:rtl/>
        </w:rPr>
        <w:t xml:space="preserve">ולא שבה מאז </w:t>
      </w:r>
      <w:r w:rsidR="003412D6">
        <w:rPr>
          <w:rFonts w:ascii="Arial" w:hAnsi="Arial" w:hint="cs"/>
          <w:noProof w:val="0"/>
          <w:rtl/>
        </w:rPr>
        <w:t>ולא מועד הגשת הבקשה ליישוב סכסוך ביום 22/09/2020</w:t>
      </w:r>
      <w:r w:rsidR="00B36C7F">
        <w:rPr>
          <w:rFonts w:ascii="Arial" w:hAnsi="Arial" w:hint="cs"/>
          <w:noProof w:val="0"/>
          <w:rtl/>
        </w:rPr>
        <w:t>, כטענת הנתבעת</w:t>
      </w:r>
      <w:r w:rsidR="00D72034">
        <w:rPr>
          <w:rFonts w:ascii="Arial" w:hAnsi="Arial" w:hint="cs"/>
          <w:noProof w:val="0"/>
          <w:rtl/>
        </w:rPr>
        <w:t>.</w:t>
      </w:r>
    </w:p>
    <w:p w:rsidR="009F433D" w:rsidRDefault="009F433D" w:rsidP="009F433D">
      <w:pPr>
        <w:spacing w:line="360" w:lineRule="auto"/>
        <w:ind w:left="720"/>
        <w:jc w:val="both"/>
        <w:rPr>
          <w:rFonts w:ascii="Arial" w:hAnsi="Arial"/>
          <w:noProof w:val="0"/>
          <w:rtl/>
        </w:rPr>
      </w:pPr>
      <w:r>
        <w:rPr>
          <w:rFonts w:ascii="Arial" w:hAnsi="Arial" w:hint="cs"/>
          <w:noProof w:val="0"/>
          <w:rtl/>
        </w:rPr>
        <w:lastRenderedPageBreak/>
        <w:t>לא זו אף זו, עיון בתדפיס חשבון הבנק של האיש מראה כי חשבונו במועד זה נמצא ביתרת זכות לאחר שהועברו אליו הכספים מהנתבעת ובוודאי שאין לחשבם פעמיים.</w:t>
      </w:r>
    </w:p>
    <w:p w:rsidR="00B9574B" w:rsidRDefault="00B9574B" w:rsidP="00EA3087">
      <w:pPr>
        <w:spacing w:line="360" w:lineRule="auto"/>
        <w:jc w:val="both"/>
        <w:rPr>
          <w:rFonts w:ascii="Arial" w:hAnsi="Arial"/>
          <w:noProof w:val="0"/>
          <w:rtl/>
        </w:rPr>
      </w:pPr>
    </w:p>
    <w:p w:rsidR="004D10C8" w:rsidRPr="00B9574B" w:rsidRDefault="004D10C8" w:rsidP="00B9574B">
      <w:pPr>
        <w:pStyle w:val="ad"/>
        <w:numPr>
          <w:ilvl w:val="0"/>
          <w:numId w:val="2"/>
        </w:numPr>
        <w:spacing w:line="360" w:lineRule="auto"/>
        <w:jc w:val="both"/>
        <w:rPr>
          <w:rFonts w:ascii="Arial" w:hAnsi="Arial"/>
          <w:noProof w:val="0"/>
          <w:rtl/>
        </w:rPr>
      </w:pPr>
      <w:r w:rsidRPr="00B9574B">
        <w:rPr>
          <w:rFonts w:ascii="Arial" w:hAnsi="Arial" w:hint="cs"/>
          <w:noProof w:val="0"/>
          <w:rtl/>
        </w:rPr>
        <w:t>יתר טענות הצדדים לא מצאתי בהן ממש ואיני נדרשת להן.</w:t>
      </w:r>
    </w:p>
    <w:p w:rsidR="004D10C8" w:rsidRDefault="004D10C8" w:rsidP="00EA3087">
      <w:pPr>
        <w:spacing w:line="360" w:lineRule="auto"/>
        <w:jc w:val="both"/>
        <w:rPr>
          <w:rFonts w:ascii="Arial" w:hAnsi="Arial"/>
          <w:noProof w:val="0"/>
          <w:rtl/>
        </w:rPr>
      </w:pPr>
    </w:p>
    <w:p w:rsidR="003412D6" w:rsidRPr="003412D6" w:rsidRDefault="003412D6" w:rsidP="003412D6">
      <w:pPr>
        <w:pStyle w:val="ad"/>
        <w:numPr>
          <w:ilvl w:val="0"/>
          <w:numId w:val="2"/>
        </w:numPr>
        <w:spacing w:line="360" w:lineRule="auto"/>
        <w:jc w:val="both"/>
        <w:rPr>
          <w:rFonts w:ascii="Arial" w:hAnsi="Arial"/>
          <w:b/>
          <w:bCs/>
          <w:noProof w:val="0"/>
          <w:u w:val="single"/>
          <w:rtl/>
        </w:rPr>
      </w:pPr>
      <w:r w:rsidRPr="003412D6">
        <w:rPr>
          <w:rFonts w:ascii="Arial" w:hAnsi="Arial" w:hint="cs"/>
          <w:b/>
          <w:bCs/>
          <w:noProof w:val="0"/>
          <w:u w:val="single"/>
          <w:rtl/>
        </w:rPr>
        <w:t>סוף דבר</w:t>
      </w:r>
    </w:p>
    <w:p w:rsidR="003412D6" w:rsidRDefault="003412D6" w:rsidP="004A3503">
      <w:pPr>
        <w:spacing w:line="360" w:lineRule="auto"/>
        <w:ind w:left="720"/>
        <w:jc w:val="both"/>
        <w:rPr>
          <w:rFonts w:ascii="Arial" w:hAnsi="Arial"/>
          <w:noProof w:val="0"/>
          <w:rtl/>
        </w:rPr>
      </w:pPr>
      <w:r>
        <w:rPr>
          <w:rFonts w:ascii="Arial" w:hAnsi="Arial" w:hint="cs"/>
          <w:noProof w:val="0"/>
          <w:rtl/>
        </w:rPr>
        <w:t>מכל המקובץ עולה כי נכון למועד הקרע היה בחשבון הבנק המשותף של הצדדים נכון לאותה עת והיה רשום על שם האישה סך של 125,897.52 ₪ והתובע זכאי למחצית הכספים. דהיינו, זכאי לסך של 62,948.76 ₪.</w:t>
      </w:r>
    </w:p>
    <w:p w:rsidR="003412D6" w:rsidRDefault="003412D6" w:rsidP="003412D6">
      <w:pPr>
        <w:spacing w:line="360" w:lineRule="auto"/>
        <w:ind w:left="720"/>
        <w:jc w:val="both"/>
        <w:rPr>
          <w:rFonts w:ascii="Arial" w:hAnsi="Arial"/>
          <w:noProof w:val="0"/>
          <w:rtl/>
        </w:rPr>
      </w:pPr>
    </w:p>
    <w:p w:rsidR="003412D6" w:rsidRDefault="003412D6" w:rsidP="003412D6">
      <w:pPr>
        <w:spacing w:line="360" w:lineRule="auto"/>
        <w:ind w:left="720"/>
        <w:jc w:val="both"/>
        <w:rPr>
          <w:rFonts w:ascii="Arial" w:hAnsi="Arial"/>
          <w:noProof w:val="0"/>
          <w:rtl/>
        </w:rPr>
      </w:pPr>
      <w:r>
        <w:rPr>
          <w:rFonts w:ascii="Arial" w:hAnsi="Arial" w:hint="cs"/>
          <w:noProof w:val="0"/>
          <w:rtl/>
        </w:rPr>
        <w:t>מסכום זה יש לקזז הסכומים הבאים:</w:t>
      </w:r>
    </w:p>
    <w:p w:rsidR="00806731" w:rsidRDefault="003412D6" w:rsidP="009F433D">
      <w:pPr>
        <w:pStyle w:val="ad"/>
        <w:numPr>
          <w:ilvl w:val="0"/>
          <w:numId w:val="6"/>
        </w:numPr>
        <w:spacing w:line="360" w:lineRule="auto"/>
        <w:jc w:val="both"/>
        <w:rPr>
          <w:rFonts w:ascii="Arial" w:hAnsi="Arial"/>
          <w:noProof w:val="0"/>
        </w:rPr>
      </w:pPr>
      <w:r w:rsidRPr="003412D6">
        <w:rPr>
          <w:rFonts w:ascii="Arial" w:hAnsi="Arial" w:hint="cs"/>
          <w:noProof w:val="0"/>
          <w:rtl/>
        </w:rPr>
        <w:t xml:space="preserve">סך של </w:t>
      </w:r>
      <w:r w:rsidR="009F433D">
        <w:rPr>
          <w:rFonts w:ascii="Arial" w:hAnsi="Arial" w:hint="cs"/>
          <w:noProof w:val="0"/>
          <w:rtl/>
        </w:rPr>
        <w:t>15</w:t>
      </w:r>
      <w:r w:rsidRPr="003412D6">
        <w:rPr>
          <w:rFonts w:ascii="Arial" w:hAnsi="Arial" w:hint="cs"/>
          <w:noProof w:val="0"/>
          <w:rtl/>
        </w:rPr>
        <w:t>,000 ₪ שהועבר לתובע על ידי הנתבעת</w:t>
      </w:r>
      <w:r>
        <w:rPr>
          <w:rFonts w:ascii="Arial" w:hAnsi="Arial" w:hint="cs"/>
          <w:noProof w:val="0"/>
          <w:rtl/>
        </w:rPr>
        <w:t xml:space="preserve"> </w:t>
      </w:r>
      <w:r w:rsidR="00806731">
        <w:rPr>
          <w:rFonts w:ascii="Arial" w:hAnsi="Arial" w:hint="cs"/>
          <w:noProof w:val="0"/>
          <w:rtl/>
        </w:rPr>
        <w:t>ביום 13/09/2020</w:t>
      </w:r>
      <w:r w:rsidR="009F433D">
        <w:rPr>
          <w:rFonts w:ascii="Arial" w:hAnsi="Arial" w:hint="cs"/>
          <w:noProof w:val="0"/>
          <w:rtl/>
        </w:rPr>
        <w:t>, כאמור בהסכמת הצדדים</w:t>
      </w:r>
      <w:r w:rsidR="00806731">
        <w:rPr>
          <w:rFonts w:ascii="Arial" w:hAnsi="Arial" w:hint="cs"/>
          <w:noProof w:val="0"/>
          <w:rtl/>
        </w:rPr>
        <w:t>.</w:t>
      </w:r>
    </w:p>
    <w:p w:rsidR="00806731" w:rsidRDefault="00806731" w:rsidP="003412D6">
      <w:pPr>
        <w:pStyle w:val="ad"/>
        <w:numPr>
          <w:ilvl w:val="0"/>
          <w:numId w:val="6"/>
        </w:numPr>
        <w:spacing w:line="360" w:lineRule="auto"/>
        <w:jc w:val="both"/>
        <w:rPr>
          <w:rFonts w:ascii="Arial" w:hAnsi="Arial"/>
          <w:noProof w:val="0"/>
        </w:rPr>
      </w:pPr>
      <w:r>
        <w:rPr>
          <w:rFonts w:ascii="Arial" w:hAnsi="Arial" w:hint="cs"/>
          <w:noProof w:val="0"/>
          <w:rtl/>
        </w:rPr>
        <w:t>סך של 25,000 ₪ בגין חלקה של הנתבעת ברכב המשותף.</w:t>
      </w:r>
    </w:p>
    <w:p w:rsidR="00806731" w:rsidRDefault="00806731" w:rsidP="003412D6">
      <w:pPr>
        <w:pStyle w:val="ad"/>
        <w:numPr>
          <w:ilvl w:val="0"/>
          <w:numId w:val="6"/>
        </w:numPr>
        <w:spacing w:line="360" w:lineRule="auto"/>
        <w:jc w:val="both"/>
        <w:rPr>
          <w:rFonts w:ascii="Arial" w:hAnsi="Arial"/>
          <w:noProof w:val="0"/>
        </w:rPr>
      </w:pPr>
      <w:r>
        <w:rPr>
          <w:rFonts w:ascii="Arial" w:hAnsi="Arial" w:hint="cs"/>
          <w:noProof w:val="0"/>
          <w:rtl/>
        </w:rPr>
        <w:t>סך של 12,500 ₪ בגין הריהוט המשותף.</w:t>
      </w:r>
    </w:p>
    <w:p w:rsidR="00806731" w:rsidRPr="00B9574B" w:rsidRDefault="00806731" w:rsidP="00527CF9">
      <w:pPr>
        <w:spacing w:line="360" w:lineRule="auto"/>
        <w:ind w:left="720"/>
        <w:jc w:val="both"/>
        <w:rPr>
          <w:rFonts w:ascii="Arial" w:hAnsi="Arial"/>
          <w:b/>
          <w:bCs/>
          <w:noProof w:val="0"/>
          <w:rtl/>
        </w:rPr>
      </w:pPr>
      <w:r w:rsidRPr="00B9574B">
        <w:rPr>
          <w:rFonts w:ascii="Arial" w:hAnsi="Arial" w:hint="cs"/>
          <w:b/>
          <w:bCs/>
          <w:noProof w:val="0"/>
          <w:rtl/>
        </w:rPr>
        <w:t>סך הכל יש לקזז מחלקו של התובע בכספים המשותפים סך של 5</w:t>
      </w:r>
      <w:r w:rsidR="00527CF9" w:rsidRPr="00B9574B">
        <w:rPr>
          <w:rFonts w:ascii="Arial" w:hAnsi="Arial" w:hint="cs"/>
          <w:b/>
          <w:bCs/>
          <w:noProof w:val="0"/>
          <w:rtl/>
        </w:rPr>
        <w:t>2</w:t>
      </w:r>
      <w:r w:rsidRPr="00B9574B">
        <w:rPr>
          <w:rFonts w:ascii="Arial" w:hAnsi="Arial" w:hint="cs"/>
          <w:b/>
          <w:bCs/>
          <w:noProof w:val="0"/>
          <w:rtl/>
        </w:rPr>
        <w:t xml:space="preserve">,500 ₪ ובסופו של יום על הנתבעת להעביר לתובע </w:t>
      </w:r>
      <w:r w:rsidR="001F281B">
        <w:rPr>
          <w:rFonts w:ascii="Arial" w:hAnsi="Arial" w:hint="cs"/>
          <w:b/>
          <w:bCs/>
          <w:noProof w:val="0"/>
          <w:rtl/>
        </w:rPr>
        <w:t xml:space="preserve">את היתרה </w:t>
      </w:r>
      <w:r w:rsidRPr="00B9574B">
        <w:rPr>
          <w:rFonts w:ascii="Arial" w:hAnsi="Arial" w:hint="cs"/>
          <w:b/>
          <w:bCs/>
          <w:noProof w:val="0"/>
          <w:rtl/>
        </w:rPr>
        <w:t xml:space="preserve">סך של </w:t>
      </w:r>
      <w:r w:rsidR="009F433D" w:rsidRPr="00B9574B">
        <w:rPr>
          <w:rFonts w:ascii="Arial" w:hAnsi="Arial" w:hint="cs"/>
          <w:b/>
          <w:bCs/>
          <w:noProof w:val="0"/>
          <w:rtl/>
        </w:rPr>
        <w:t>10</w:t>
      </w:r>
      <w:r w:rsidRPr="00B9574B">
        <w:rPr>
          <w:rFonts w:ascii="Arial" w:hAnsi="Arial" w:hint="cs"/>
          <w:b/>
          <w:bCs/>
          <w:noProof w:val="0"/>
          <w:rtl/>
        </w:rPr>
        <w:t>,448.76 ₪.</w:t>
      </w:r>
    </w:p>
    <w:p w:rsidR="00806731" w:rsidRPr="00B9574B" w:rsidRDefault="00806731" w:rsidP="00806731">
      <w:pPr>
        <w:spacing w:line="360" w:lineRule="auto"/>
        <w:ind w:left="720"/>
        <w:jc w:val="both"/>
        <w:rPr>
          <w:rFonts w:ascii="Arial" w:hAnsi="Arial"/>
          <w:b/>
          <w:bCs/>
          <w:noProof w:val="0"/>
          <w:rtl/>
        </w:rPr>
      </w:pPr>
    </w:p>
    <w:p w:rsidR="004D10C8" w:rsidRDefault="00B9574B" w:rsidP="00B9574B">
      <w:pPr>
        <w:spacing w:line="360" w:lineRule="auto"/>
        <w:ind w:left="720"/>
        <w:jc w:val="both"/>
        <w:rPr>
          <w:rFonts w:ascii="Arial" w:hAnsi="Arial"/>
          <w:noProof w:val="0"/>
          <w:rtl/>
        </w:rPr>
      </w:pPr>
      <w:r>
        <w:rPr>
          <w:rFonts w:ascii="Arial" w:hAnsi="Arial" w:hint="cs"/>
          <w:noProof w:val="0"/>
          <w:rtl/>
        </w:rPr>
        <w:t xml:space="preserve">בהיעדר הסכמה בין הצדדים אודות </w:t>
      </w:r>
      <w:r w:rsidR="001F281B">
        <w:rPr>
          <w:rFonts w:ascii="Arial" w:hAnsi="Arial" w:hint="cs"/>
          <w:noProof w:val="0"/>
          <w:rtl/>
        </w:rPr>
        <w:t xml:space="preserve">גובה </w:t>
      </w:r>
      <w:r>
        <w:rPr>
          <w:rFonts w:ascii="Arial" w:hAnsi="Arial" w:hint="cs"/>
          <w:noProof w:val="0"/>
          <w:rtl/>
        </w:rPr>
        <w:t>הסכום שעל הנתבעת להעביר לתובע ומדובר בהפרשים לא מבוטלים</w:t>
      </w:r>
      <w:r w:rsidR="004D10C8">
        <w:rPr>
          <w:rFonts w:ascii="Arial" w:hAnsi="Arial" w:hint="cs"/>
          <w:noProof w:val="0"/>
          <w:rtl/>
        </w:rPr>
        <w:t xml:space="preserve">, לא מצאתי מקום לחייב הנתבעת בהוצאות ריבית והצמדה ונקבע שעל הנתבעת לשלם לתובע סך של </w:t>
      </w:r>
      <w:r w:rsidR="00527CF9">
        <w:rPr>
          <w:rFonts w:ascii="Arial" w:hAnsi="Arial" w:hint="cs"/>
          <w:noProof w:val="0"/>
          <w:rtl/>
        </w:rPr>
        <w:t>10</w:t>
      </w:r>
      <w:r w:rsidR="004D10C8">
        <w:rPr>
          <w:rFonts w:ascii="Arial" w:hAnsi="Arial" w:hint="cs"/>
          <w:noProof w:val="0"/>
          <w:rtl/>
        </w:rPr>
        <w:t>,448.76 ₪ בתוך 30 יום, שאם לא כן, יישא הסכום הפרשי ריבית והצמדה</w:t>
      </w:r>
      <w:r w:rsidR="00527CF9">
        <w:rPr>
          <w:rFonts w:ascii="Arial" w:hAnsi="Arial" w:hint="cs"/>
          <w:noProof w:val="0"/>
          <w:rtl/>
        </w:rPr>
        <w:t xml:space="preserve"> כחוק</w:t>
      </w:r>
      <w:r w:rsidR="004D10C8">
        <w:rPr>
          <w:rFonts w:ascii="Arial" w:hAnsi="Arial" w:hint="cs"/>
          <w:noProof w:val="0"/>
          <w:rtl/>
        </w:rPr>
        <w:t>.</w:t>
      </w:r>
    </w:p>
    <w:p w:rsidR="004D10C8" w:rsidRDefault="004D10C8" w:rsidP="00001E2F">
      <w:pPr>
        <w:spacing w:line="360" w:lineRule="auto"/>
        <w:ind w:firstLine="720"/>
        <w:jc w:val="both"/>
        <w:rPr>
          <w:rFonts w:ascii="Arial" w:hAnsi="Arial"/>
          <w:noProof w:val="0"/>
          <w:rtl/>
        </w:rPr>
      </w:pPr>
      <w:r>
        <w:rPr>
          <w:rFonts w:ascii="Arial" w:hAnsi="Arial" w:hint="cs"/>
          <w:noProof w:val="0"/>
          <w:rtl/>
        </w:rPr>
        <w:t>נוכח התוצאה ושעה שנדחו חלק מטענות כל אחד מהצדדים, איני עושה צו להוצאות.</w:t>
      </w:r>
    </w:p>
    <w:p w:rsidR="004D10C8" w:rsidRDefault="004D10C8" w:rsidP="00806731">
      <w:pPr>
        <w:spacing w:line="360" w:lineRule="auto"/>
        <w:ind w:left="720"/>
        <w:jc w:val="both"/>
        <w:rPr>
          <w:rFonts w:ascii="Arial" w:hAnsi="Arial"/>
          <w:noProof w:val="0"/>
          <w:rtl/>
        </w:rPr>
      </w:pPr>
    </w:p>
    <w:p w:rsidR="004D10C8" w:rsidRDefault="004D10C8" w:rsidP="00806731">
      <w:pPr>
        <w:spacing w:line="360" w:lineRule="auto"/>
        <w:ind w:left="720"/>
        <w:jc w:val="both"/>
        <w:rPr>
          <w:rFonts w:ascii="Arial" w:hAnsi="Arial"/>
          <w:noProof w:val="0"/>
          <w:rtl/>
        </w:rPr>
      </w:pPr>
      <w:r>
        <w:rPr>
          <w:rFonts w:ascii="Arial" w:hAnsi="Arial" w:hint="cs"/>
          <w:noProof w:val="0"/>
          <w:rtl/>
        </w:rPr>
        <w:t>מותר לפרסום ללא פרטים מזהים ובשינויי הגנה ונוסח בלבד.</w:t>
      </w:r>
    </w:p>
    <w:p w:rsidR="004D10C8" w:rsidRDefault="004D10C8" w:rsidP="00806731">
      <w:pPr>
        <w:spacing w:line="360" w:lineRule="auto"/>
        <w:ind w:left="720"/>
        <w:jc w:val="both"/>
        <w:rPr>
          <w:rFonts w:ascii="Arial" w:hAnsi="Arial"/>
          <w:noProof w:val="0"/>
          <w:rtl/>
        </w:rPr>
      </w:pPr>
    </w:p>
    <w:p w:rsidR="00694556" w:rsidRDefault="004D10C8" w:rsidP="004A3503">
      <w:pPr>
        <w:spacing w:line="360" w:lineRule="auto"/>
        <w:ind w:left="720"/>
        <w:jc w:val="both"/>
        <w:rPr>
          <w:rFonts w:ascii="Arial" w:hAnsi="Arial"/>
          <w:noProof w:val="0"/>
          <w:rtl/>
        </w:rPr>
      </w:pPr>
      <w:r>
        <w:rPr>
          <w:rFonts w:ascii="Arial" w:hAnsi="Arial" w:hint="cs"/>
          <w:noProof w:val="0"/>
          <w:rtl/>
        </w:rPr>
        <w:t>המזכירות תמציא העתק פסק הדין לצדדים ותסגור התיק.</w:t>
      </w:r>
      <w:r w:rsidR="003412D6" w:rsidRPr="00806731">
        <w:rPr>
          <w:rFonts w:ascii="Arial" w:hAnsi="Arial" w:hint="cs"/>
          <w:noProof w:val="0"/>
          <w:rtl/>
        </w:rPr>
        <w:t xml:space="preserve"> </w:t>
      </w:r>
    </w:p>
    <w:p w:rsidR="004A3503" w:rsidRDefault="004A3503" w:rsidP="004A3503">
      <w:pPr>
        <w:spacing w:line="360" w:lineRule="auto"/>
        <w:ind w:left="720"/>
        <w:jc w:val="both"/>
        <w:rPr>
          <w:rFonts w:ascii="Arial" w:hAnsi="Arial"/>
          <w:noProof w:val="0"/>
          <w:rtl/>
        </w:rPr>
      </w:pPr>
    </w:p>
    <w:p w:rsidR="00694556" w:rsidRDefault="00005C8B" w:rsidP="000963D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ט"ז אב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20 אוגוסט 2024</w:t>
          </w:r>
        </w:sdtContent>
      </w:sdt>
      <w:r>
        <w:rPr>
          <w:rFonts w:ascii="Arial" w:hAnsi="Arial"/>
          <w:noProof w:val="0"/>
          <w:rtl/>
        </w:rPr>
        <w:t>, בהעדר הצדדים.</w:t>
      </w:r>
    </w:p>
    <w:p w:rsidR="00694556" w:rsidRDefault="009A2C8B" w:rsidP="00B368FE">
      <w:pPr>
        <w:spacing w:line="360" w:lineRule="auto"/>
        <w:ind w:left="3600" w:firstLine="720"/>
        <w:jc w:val="center"/>
      </w:pPr>
      <w:sdt>
        <w:sdtPr>
          <w:rPr>
            <w:rtl/>
          </w:rPr>
          <w:alias w:val="MergeField"/>
          <w:tag w:val="1237"/>
          <w:id w:val="-427040820"/>
        </w:sdtPr>
        <w:sdtEndPr/>
        <w:sdtContent>
          <w:r w:rsidR="00643912">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C8B" w:rsidRDefault="009A2C8B">
      <w:r>
        <w:separator/>
      </w:r>
    </w:p>
  </w:endnote>
  <w:endnote w:type="continuationSeparator" w:id="0">
    <w:p w:rsidR="009A2C8B" w:rsidRDefault="009A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77CE5">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77CE5">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C8B" w:rsidRDefault="009A2C8B">
      <w:r>
        <w:separator/>
      </w:r>
    </w:p>
  </w:footnote>
  <w:footnote w:type="continuationSeparator" w:id="0">
    <w:p w:rsidR="009A2C8B" w:rsidRDefault="009A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A2C8B">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51831-06-22</w:t>
              </w:r>
            </w:sdtContent>
          </w:sdt>
          <w:r w:rsidR="00005C8B">
            <w:rPr>
              <w:b/>
              <w:bCs/>
              <w:noProof w:val="0"/>
              <w:sz w:val="26"/>
              <w:szCs w:val="26"/>
              <w:rtl/>
            </w:rPr>
            <w:t xml:space="preserve"> </w:t>
          </w:r>
          <w:sdt>
            <w:sdtPr>
              <w:rPr>
                <w:rtl/>
              </w:rPr>
              <w:alias w:val="1172"/>
              <w:tag w:val="1172"/>
              <w:id w:val="-908065872"/>
              <w:text w:multiLine="1"/>
            </w:sdtPr>
            <w:sdtEndPr/>
            <w:sdtContent>
              <w:r w:rsidR="00001E2F">
                <w:rPr>
                  <w:rFonts w:hint="cs"/>
                  <w:b/>
                  <w:bCs/>
                  <w:noProof w:val="0"/>
                  <w:sz w:val="26"/>
                  <w:szCs w:val="26"/>
                  <w:rtl/>
                </w:rPr>
                <w:t>א' נ' ל'</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2A40"/>
    <w:multiLevelType w:val="hybridMultilevel"/>
    <w:tmpl w:val="7794D95E"/>
    <w:lvl w:ilvl="0" w:tplc="8036174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8442479"/>
    <w:multiLevelType w:val="hybridMultilevel"/>
    <w:tmpl w:val="4ACE3A02"/>
    <w:lvl w:ilvl="0" w:tplc="8A627BA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EDE4F5D"/>
    <w:multiLevelType w:val="hybridMultilevel"/>
    <w:tmpl w:val="3DBCB94C"/>
    <w:lvl w:ilvl="0" w:tplc="C9F077D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562287"/>
    <w:multiLevelType w:val="hybridMultilevel"/>
    <w:tmpl w:val="623ACB56"/>
    <w:lvl w:ilvl="0" w:tplc="3D24DEC8">
      <w:start w:val="1"/>
      <w:numFmt w:val="decimal"/>
      <w:lvlText w:val="%1."/>
      <w:lvlJc w:val="left"/>
      <w:pPr>
        <w:ind w:left="720" w:hanging="360"/>
      </w:pPr>
      <w:rPr>
        <w:rFonts w:hint="default"/>
        <w:b/>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377986"/>
    <w:multiLevelType w:val="hybridMultilevel"/>
    <w:tmpl w:val="DBD4F5A6"/>
    <w:lvl w:ilvl="0" w:tplc="7C483A8E">
      <w:start w:val="1"/>
      <w:numFmt w:val="decimal"/>
      <w:lvlText w:val="%1."/>
      <w:lvlJc w:val="left"/>
      <w:pPr>
        <w:ind w:left="72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E392D"/>
    <w:multiLevelType w:val="hybridMultilevel"/>
    <w:tmpl w:val="EB5259D4"/>
    <w:lvl w:ilvl="0" w:tplc="4A9CA3D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881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88194&amp;lt;/CaseID&amp;gt;_x000d__x000a_        &amp;lt;CaseMonth&amp;gt;6&amp;lt;/CaseMonth&amp;gt;_x000d__x000a_        &amp;lt;CaseYear&amp;gt;2022&amp;lt;/CaseYear&amp;gt;_x000d__x000a_        &amp;lt;CaseNumber&amp;gt;51831&amp;lt;/CaseNumber&amp;gt;_x000d__x000a_        &amp;lt;NumeratorGroupID&amp;gt;1&amp;lt;/NumeratorGroupID&amp;gt;_x000d__x000a_        &amp;lt;CaseName&amp;gt;צרור נ&amp;#39; צרור&amp;lt;/CaseName&amp;gt;_x000d__x000a_        &amp;lt;CourtID&amp;gt;43&amp;lt;/CourtID&amp;gt;_x000d__x000a_        &amp;lt;CaseTypeID&amp;gt;10262&amp;lt;/CaseTypeID&amp;gt;_x000d__x000a_        &amp;lt;CaseInterestID&amp;gt;10512&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831-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6-23T15:20: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88194&amp;lt;/CaseID&amp;gt;_x000d__x000a_        &amp;lt;CaseMonth&amp;gt;6&amp;lt;/CaseMonth&amp;gt;_x000d__x000a_        &amp;lt;CaseYear&amp;gt;2022&amp;lt;/CaseYear&amp;gt;_x000d__x000a_        &amp;lt;CaseNumber&amp;gt;51831&amp;lt;/CaseNumber&amp;gt;_x000d__x000a_        &amp;lt;NumeratorGroupID&amp;gt;1&amp;lt;/NumeratorGroupID&amp;gt;_x000d__x000a_        &amp;lt;CaseName&amp;gt;צרור נ&amp;#39; צרור&amp;lt;/CaseName&amp;gt;_x000d__x000a_        &amp;lt;CourtID&amp;gt;43&amp;lt;/CourtID&amp;gt;_x000d__x000a_        &amp;lt;CaseTypeID&amp;gt;10262&amp;lt;/CaseTypeID&amp;gt;_x000d__x000a_        &amp;lt;CaseInterestID&amp;gt;10512&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831-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6-23T15:20: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70370&amp;lt;/DecisionID&amp;gt;_x000d__x000a_        &amp;lt;DecisionName&amp;gt;פסק דין  שניתנה ע&amp;quot;י  עפרה גיא&amp;lt;/DecisionName&amp;gt;_x000d__x000a_        &amp;lt;DecisionStatusID&amp;gt;1&amp;lt;/DecisionStatusID&amp;gt;_x000d__x000a_        &amp;lt;DecisionStatusChangeDate&amp;gt;2024-08-18T12:57:06.65+03:00&amp;lt;/DecisionStatusChangeDate&amp;gt;_x000d__x000a_        &amp;lt;DecisionSignatureDate&amp;gt;2024-08-18T11:40:34.87+03:00&amp;lt;/DecisionSignatureDate&amp;gt;_x000d__x000a_        &amp;lt;DecisionSignatureUserID&amp;gt;028758035@GOV.IL&amp;lt;/DecisionSignatureUserID&amp;gt;_x000d__x000a_        &amp;lt;DecisionCreateDate&amp;gt;2024-08-18T11:45:58.177+03:00&amp;lt;/DecisionCreateDate&amp;gt;_x000d__x000a_        &amp;lt;DecisionChangeDate&amp;gt;2024-08-18T12:57:06.64+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9463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4470370&amp;lt;/DecisionID&amp;gt;_x000d__x000a_        &amp;lt;CaseID&amp;gt;79388194&amp;lt;/CaseID&amp;gt;_x000d__x000a_        &amp;lt;IsOriginal&amp;gt;true&amp;lt;/IsOriginal&amp;gt;_x000d__x000a_        &amp;lt;IsDeleted&amp;gt;false&amp;lt;/IsDeleted&amp;gt;_x000d__x000a_        &amp;lt;CaseName&amp;gt;צרור נ&amp;#39; צרור&amp;lt;/CaseName&amp;gt;_x000d__x000a_        &amp;lt;CaseDisplayIdentifier&amp;gt;51831-06-22 תלה&amp;quot;מ&amp;lt;/CaseDisplayIdentifier&amp;gt;_x000d__x000a_      &amp;lt;/dt_DecisionCase&amp;gt;_x000d__x000a_    &amp;lt;/DecisionDS&amp;gt;_x000d__x000a_  &amp;lt;/diffgr:diffgram&amp;gt;_x000d__x000a_&amp;lt;/DecisionDS&amp;gt;"/>
    <w:docVar w:name="DecisionID" w:val="154470370"/>
    <w:docVar w:name="WordClientAssemblyName" w:val="NGCS.Decision.ClientWordBL"/>
    <w:docVar w:name="WordClientClassName" w:val="NGCS.Decision.ClientWordBL.DecisionClient"/>
  </w:docVars>
  <w:rsids>
    <w:rsidRoot w:val="00694556"/>
    <w:rsid w:val="00001E2F"/>
    <w:rsid w:val="00005C8B"/>
    <w:rsid w:val="00016C35"/>
    <w:rsid w:val="000564AB"/>
    <w:rsid w:val="000963D8"/>
    <w:rsid w:val="000F3B1A"/>
    <w:rsid w:val="001072A9"/>
    <w:rsid w:val="00132017"/>
    <w:rsid w:val="0014234E"/>
    <w:rsid w:val="001C4003"/>
    <w:rsid w:val="001F281B"/>
    <w:rsid w:val="00220760"/>
    <w:rsid w:val="002223E2"/>
    <w:rsid w:val="00277CE5"/>
    <w:rsid w:val="003412D6"/>
    <w:rsid w:val="0036317D"/>
    <w:rsid w:val="00381D3A"/>
    <w:rsid w:val="003823DA"/>
    <w:rsid w:val="003A3751"/>
    <w:rsid w:val="003C5E63"/>
    <w:rsid w:val="00427AE0"/>
    <w:rsid w:val="004316CA"/>
    <w:rsid w:val="004522A2"/>
    <w:rsid w:val="004A3503"/>
    <w:rsid w:val="004A58E6"/>
    <w:rsid w:val="004D10C8"/>
    <w:rsid w:val="004D49A3"/>
    <w:rsid w:val="004E6E3C"/>
    <w:rsid w:val="005124F1"/>
    <w:rsid w:val="00527CF9"/>
    <w:rsid w:val="00547DB7"/>
    <w:rsid w:val="005D4BDB"/>
    <w:rsid w:val="00612B52"/>
    <w:rsid w:val="00622BAA"/>
    <w:rsid w:val="00624215"/>
    <w:rsid w:val="00625C89"/>
    <w:rsid w:val="00634897"/>
    <w:rsid w:val="00643912"/>
    <w:rsid w:val="00652653"/>
    <w:rsid w:val="00671BD5"/>
    <w:rsid w:val="006805C1"/>
    <w:rsid w:val="00694556"/>
    <w:rsid w:val="006A6402"/>
    <w:rsid w:val="006A733A"/>
    <w:rsid w:val="006E1A53"/>
    <w:rsid w:val="006F1401"/>
    <w:rsid w:val="007056AA"/>
    <w:rsid w:val="007930E8"/>
    <w:rsid w:val="007A24FE"/>
    <w:rsid w:val="007F1048"/>
    <w:rsid w:val="007F586C"/>
    <w:rsid w:val="00806731"/>
    <w:rsid w:val="00811EE5"/>
    <w:rsid w:val="00820005"/>
    <w:rsid w:val="00846D27"/>
    <w:rsid w:val="0085476F"/>
    <w:rsid w:val="00855137"/>
    <w:rsid w:val="008C2590"/>
    <w:rsid w:val="00903896"/>
    <w:rsid w:val="00903DB5"/>
    <w:rsid w:val="00921AA0"/>
    <w:rsid w:val="00927813"/>
    <w:rsid w:val="00944D13"/>
    <w:rsid w:val="00972AD0"/>
    <w:rsid w:val="009817CB"/>
    <w:rsid w:val="009A2C8B"/>
    <w:rsid w:val="009D65A1"/>
    <w:rsid w:val="009E0263"/>
    <w:rsid w:val="009F433D"/>
    <w:rsid w:val="00A342D6"/>
    <w:rsid w:val="00A344FA"/>
    <w:rsid w:val="00A43458"/>
    <w:rsid w:val="00A572D7"/>
    <w:rsid w:val="00A67ECA"/>
    <w:rsid w:val="00AF1ED6"/>
    <w:rsid w:val="00B368FE"/>
    <w:rsid w:val="00B36C7F"/>
    <w:rsid w:val="00B80CBD"/>
    <w:rsid w:val="00B9574B"/>
    <w:rsid w:val="00BC3369"/>
    <w:rsid w:val="00BE5B09"/>
    <w:rsid w:val="00BF77EE"/>
    <w:rsid w:val="00C677B1"/>
    <w:rsid w:val="00C75139"/>
    <w:rsid w:val="00C83E56"/>
    <w:rsid w:val="00CB3FFF"/>
    <w:rsid w:val="00CB6B94"/>
    <w:rsid w:val="00CD556D"/>
    <w:rsid w:val="00CF7F11"/>
    <w:rsid w:val="00D11D97"/>
    <w:rsid w:val="00D1698F"/>
    <w:rsid w:val="00D3733E"/>
    <w:rsid w:val="00D43F0C"/>
    <w:rsid w:val="00D53924"/>
    <w:rsid w:val="00D72034"/>
    <w:rsid w:val="00D96D8C"/>
    <w:rsid w:val="00DD1FFC"/>
    <w:rsid w:val="00E00B6F"/>
    <w:rsid w:val="00E47391"/>
    <w:rsid w:val="00E54642"/>
    <w:rsid w:val="00E67287"/>
    <w:rsid w:val="00E864CC"/>
    <w:rsid w:val="00E97908"/>
    <w:rsid w:val="00EA3087"/>
    <w:rsid w:val="00EE4BC7"/>
    <w:rsid w:val="00EF3ED0"/>
    <w:rsid w:val="00EF556F"/>
    <w:rsid w:val="00FC264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AA426D-12B3-4F44-8694-465BF37D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981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סגל</FullName>
        <FirstName>קרן</FirstName>
        <LastName>סגל</LastName>
        <PartyPropertyName/>
        <AuthenticationTypeAndNumber>מ.ר. 56361</AuthenticationTypeAndNumber>
        <RepresentatedOrRepresentativesNames>לירז צרור</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244015153</CasePartyID>
        <PartyTypeID>2</PartyTypeID>
        <ActivityStatusID>1</ActivityStatusID>
        <PartyAliasID>21</PartyAliasID>
        <PartyAliasName>בא כוח נתבעים</PartyAliasName>
        <LegalEntityID>70203433</LegalEntityID>
        <CaseLegalEntityID>120671782</CaseLegalEntityID>
        <AuthenticationTypeID>4</AuthenticationTypeID>
        <AuthenticationTypeName>מ.ר.</AuthenticationTypeName>
        <LegalEntityNumber>56361</LegalEntityNumber>
        <IsMainPartyType>true</IsMainPartyType>
        <CaseDisplayIdentifier>51831-06-22</CaseDisplayIdentifier>
        <CaseTypeID>10262</CaseTypeID>
        <CaseTypeName>תביעה לאחר הסדר התדיינויות במשפחה (תלה"מ)</CaseTypeName>
        <CaseName>צרור נ' צרור</CaseName>
        <FullAddress>שד' הגעתון 29 נהרייה </FullAddress>
        <EmailAddress>kerensegal8@gmail.com</EmailAddress>
        <MotionID>0</MotionID>
        <CasePleaID>0</CasePleaID>
        <LinkedCaseID>0</LinkedCaseID>
        <PartyID>2</PartyID>
        <CasePartyCategoryID>2</CasePartyCategoryID>
        <LegalEntityAddressID>77993538</LegalEntityAddressID>
        <LegalEntityEmailAddressID>67835462</LegalEntityEmailAddressID>
        <PleaTypeID>4</PleaTypeID>
        <LawyerOfficeName>משרד עו"ד קרן סגל</LawyerOfficeName>
        <LawyerOfficeID>70203434</LawyerOfficeID>
        <GroupPartyAlias/>
        <IsConverted>false</IsConverted>
        <LegalEntityNameID>72639481</LegalEntityNameID>
        <RepresentatedNamesOfAssistant/>
        <LegalEntityTypeID>4</LegalEntityTypeID>
        <IsVerdictExists>false</IsVerdictExists>
        <IsAsirAzir>false</IsAsirAzir>
        <MainAndSecSpec/>
        <IsPublicationProhibited>false</IsPublicationProhibited>
        <PublicationProhibitedFullName>קרן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אלמוג צרור</FullName>
        <FirstName>אלמוג בן</FirstName>
        <LastName>צרור</LastName>
        <PartyPropertyName/>
        <AuthenticationTypeAndNumber>ת"ז 313578585</AuthenticationTypeAndNumber>
        <RepresentatedOrRepresentativesNames>שי שמחיוב</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242735084</CasePartyID>
        <PartyTypeID>1</PartyTypeID>
        <ActivityStatusID>1</ActivityStatusID>
        <PartyAliasID>1</PartyAliasID>
        <PartyAliasName>תובע</PartyAliasName>
        <OrdinalNumber>1</OrdinalNumber>
        <LegalEntityID>78109940</LegalEntityID>
        <CaseLegalEntityID>120290141</CaseLegalEntityID>
        <AuthenticationTypeID>1</AuthenticationTypeID>
        <AuthenticationTypeName>ת"ז</AuthenticationTypeName>
        <LegalEntityNumber>313578585</LegalEntityNumber>
        <IsMainPartyType>true</IsMainPartyType>
        <CaseDisplayIdentifier>51831-06-22</CaseDisplayIdentifier>
        <CaseTypeID>10262</CaseTypeID>
        <CaseTypeName>תביעה לאחר הסדר התדיינויות במשפחה (תלה"מ)</CaseTypeName>
        <CaseName>צרור נ' צרור</CaseName>
        <FullAddress>בן גוריון 11 בני ברק סגל שמחיוב - משרד עו"ד</FullAddress>
        <MotionID>0</MotionID>
        <CasePleaID>0</CasePleaID>
        <FatherName>נסים</FatherName>
        <LinkedCaseID>0</LinkedCaseID>
        <PartyID>1</PartyID>
        <CasePartyCategoryID>2</CasePartyCategoryID>
        <LegalEntityAddressID>86669337</LegalEntityAddressID>
        <PleaTypeID>4</PleaTypeID>
        <GroupPartyAlias>תובעים</GroupPartyAlias>
        <IsConverted>false</IsConverted>
        <LegalEntityRegisteredNameID>9395969</LegalEntityRegisteredNameID>
        <LegalEntityNameID>93307731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אלמוג צרור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שמחיוב</FullName>
        <FirstName>שי</FirstName>
        <LastName>שמחיוב</LastName>
        <PartyPropertyName/>
        <AuthenticationTypeAndNumber>מ.ר. 62478</AuthenticationTypeAndNumber>
        <RepresentatedOrRepresentativesNames>אלמוג צרור</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242735085</CasePartyID>
        <PartyTypeID>2</PartyTypeID>
        <ActivityStatusID>1</ActivityStatusID>
        <PartyAliasID>20</PartyAliasID>
        <PartyAliasName>בא כוח תובעים</PartyAliasName>
        <OrdinalNumber>1</OrdinalNumber>
        <LegalEntityID>71704201</LegalEntityID>
        <CaseLegalEntityID>120290142</CaseLegalEntityID>
        <AuthenticationTypeID>4</AuthenticationTypeID>
        <AuthenticationTypeName>מ.ר.</AuthenticationTypeName>
        <LegalEntityNumber>62478</LegalEntityNumber>
        <IsMainPartyType>true</IsMainPartyType>
        <CaseDisplayIdentifier>51831-06-22</CaseDisplayIdentifier>
        <CaseTypeID>10262</CaseTypeID>
        <CaseTypeName>תביעה לאחר הסדר התדיינויות במשפחה (תלה"מ)</CaseTypeName>
        <CaseName>צרור נ' צרור</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לירז צרור</FullName>
        <FirstName>לירז</FirstName>
        <LastName>צרור</LastName>
        <PartyPropertyName/>
        <AuthenticationTypeAndNumber>ת"ז 315566927</AuthenticationTypeAndNumber>
        <RepresentatedOrRepresentativesNames>קרן סגל</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242735086</CasePartyID>
        <PartyTypeID>1</PartyTypeID>
        <ActivityStatusID>1</ActivityStatusID>
        <PartyAliasID>2</PartyAliasID>
        <PartyAliasName>נתבע</PartyAliasName>
        <OrdinalNumber>1</OrdinalNumber>
        <LegalEntityID>77409458</LegalEntityID>
        <CaseLegalEntityID>120290143</CaseLegalEntityID>
        <AuthenticationTypeID>1</AuthenticationTypeID>
        <AuthenticationTypeName>ת"ז</AuthenticationTypeName>
        <LegalEntityNumber>315566927</LegalEntityNumber>
        <IsMainPartyType>true</IsMainPartyType>
        <CaseDisplayIdentifier>51831-06-22</CaseDisplayIdentifier>
        <CaseTypeID>10262</CaseTypeID>
        <CaseTypeName>תביעה לאחר הסדר התדיינויות במשפחה (תלה"מ)</CaseTypeName>
        <CaseName>צרור נ' צרור</CaseName>
        <FullAddress>הדוכיפת 4 שלומי </FullAddress>
        <MotionID>0</MotionID>
        <CasePleaID>0</CasePleaID>
        <FatherName>מרדכי</FatherName>
        <LinkedCaseID>0</LinkedCaseID>
        <PartyID>2</PartyID>
        <CasePartyCategoryID>2</CasePartyCategoryID>
        <LegalEntityAddressID>86669338</LegalEntityAddressID>
        <PleaTypeID>4</PleaTypeID>
        <GroupPartyAlias>נתבעים</GroupPartyAlias>
        <IsConverted>false</IsConverted>
        <LegalEntityRegisteredNameID>8602807</LegalEntityRegisteredNameID>
        <LegalEntityNameID>93307732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צרור</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2024-08-18T11:40:34.8691262+03:00</DecisionSignatureDate>
    <OpenCaseDate>2022-06-23T15:20:00+03:00</OpenCaseDate>
    <CaseFeeSum>36630.000</CaseFeeSum>
    <DecisionTypeID>2</DecisionTypeID>
    <DecisionSignatureUserName>עפרה גיא</DecisionSignatureUserName>
    <DecisionSignatureDateHebrew>2024-08-18T11:40:34.8691262+03:00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צרור נ' צרור</CaseName>
    <DecisionNumberInCase>11</DecisionNumberInCase>
  </dt_Decision>
  <dt_DecisionCase>
    <DecisionID>0</DecisionID>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סגל</FullName>
        <FirstName>קרן</FirstName>
        <LastName>סגל</LastName>
        <PartyPropertyName/>
        <AuthenticationTypeAndNumber>מ.ר. 56361</AuthenticationTypeAndNumber>
        <RepresentatedOrRepresentativesNames>לירז צרור</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244015153</CasePartyID>
        <PartyTypeID>2</PartyTypeID>
        <ActivityStatusID>1</ActivityStatusID>
        <PartyAliasID>21</PartyAliasID>
        <PartyAliasName>בא כוח נתבעים</PartyAliasName>
        <LegalEntityID>70203433</LegalEntityID>
        <CaseLegalEntityID>120671782</CaseLegalEntityID>
        <AuthenticationTypeID>4</AuthenticationTypeID>
        <AuthenticationTypeName>מ.ר.</AuthenticationTypeName>
        <LegalEntityNumber>56361</LegalEntityNumber>
        <IsMainPartyType>true</IsMainPartyType>
        <CaseDisplayIdentifier>51831-06-22</CaseDisplayIdentifier>
        <CaseTypeID>10262</CaseTypeID>
        <CaseTypeName>תביעה לאחר הסדר התדיינויות במשפחה (תלה"מ)</CaseTypeName>
        <CaseName>צרור נ' צרור</CaseName>
        <FullAddress>שד' הגעתון 29 נהרייה </FullAddress>
        <EmailAddress>kerensegal8@gmail.com</EmailAddress>
        <MotionID>0</MotionID>
        <CasePleaID>0</CasePleaID>
        <LinkedCaseID>0</LinkedCaseID>
        <PartyID>2</PartyID>
        <CasePartyCategoryID>2</CasePartyCategoryID>
        <LegalEntityAddressID>77993538</LegalEntityAddressID>
        <LegalEntityEmailAddressID>67835462</LegalEntityEmailAddressID>
        <PleaTypeID>4</PleaTypeID>
        <LawyerOfficeName>משרד עו"ד קרן סגל</LawyerOfficeName>
        <LawyerOfficeID>70203434</LawyerOfficeID>
        <GroupPartyAlias/>
        <IsConverted>false</IsConverted>
        <LegalEntityNameID>72639481</LegalEntityNameID>
        <RepresentatedNamesOfAssistant/>
        <LegalEntityTypeID>4</LegalEntityTypeID>
        <IsVerdictExists>false</IsVerdictExists>
        <IsAsirAzir>false</IsAsirAzir>
        <MainAndSecSpec/>
        <IsPublicationProhibited>false</IsPublicationProhibited>
        <PublicationProhibitedFullName>קרן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אלמוג צרור</FullName>
        <FirstName>אלמוג בן</FirstName>
        <LastName>צרור</LastName>
        <PartyPropertyName/>
        <AuthenticationTypeAndNumber>ת"ז 313578585</AuthenticationTypeAndNumber>
        <RepresentatedOrRepresentativesNames>שי שמחיוב</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242735084</CasePartyID>
        <PartyTypeID>1</PartyTypeID>
        <ActivityStatusID>1</ActivityStatusID>
        <PartyAliasID>1</PartyAliasID>
        <PartyAliasName>תובע</PartyAliasName>
        <OrdinalNumber>1</OrdinalNumber>
        <LegalEntityID>78109940</LegalEntityID>
        <CaseLegalEntityID>120290141</CaseLegalEntityID>
        <AuthenticationTypeID>1</AuthenticationTypeID>
        <AuthenticationTypeName>ת"ז</AuthenticationTypeName>
        <LegalEntityNumber>313578585</LegalEntityNumber>
        <IsMainPartyType>true</IsMainPartyType>
        <CaseDisplayIdentifier>51831-06-22</CaseDisplayIdentifier>
        <CaseTypeID>10262</CaseTypeID>
        <CaseTypeName>תביעה לאחר הסדר התדיינויות במשפחה (תלה"מ)</CaseTypeName>
        <CaseName>צרור נ' צרור</CaseName>
        <FullAddress>בן גוריון 11 בני ברק סגל שמחיוב - משרד עו"ד</FullAddress>
        <MotionID>0</MotionID>
        <CasePleaID>0</CasePleaID>
        <FatherName>נסים</FatherName>
        <LinkedCaseID>0</LinkedCaseID>
        <PartyID>1</PartyID>
        <CasePartyCategoryID>2</CasePartyCategoryID>
        <LegalEntityAddressID>86669337</LegalEntityAddressID>
        <PleaTypeID>4</PleaTypeID>
        <GroupPartyAlias>תובעים</GroupPartyAlias>
        <IsConverted>false</IsConverted>
        <LegalEntityRegisteredNameID>9395969</LegalEntityRegisteredNameID>
        <LegalEntityNameID>93307731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אלמוג צרור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שמחיוב</FullName>
        <FirstName>שי</FirstName>
        <LastName>שמחיוב</LastName>
        <PartyPropertyName/>
        <AuthenticationTypeAndNumber>מ.ר. 62478</AuthenticationTypeAndNumber>
        <RepresentatedOrRepresentativesNames>אלמוג צרור</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242735085</CasePartyID>
        <PartyTypeID>2</PartyTypeID>
        <ActivityStatusID>1</ActivityStatusID>
        <PartyAliasID>20</PartyAliasID>
        <PartyAliasName>בא כוח תובעים</PartyAliasName>
        <OrdinalNumber>1</OrdinalNumber>
        <LegalEntityID>71704201</LegalEntityID>
        <CaseLegalEntityID>120290142</CaseLegalEntityID>
        <AuthenticationTypeID>4</AuthenticationTypeID>
        <AuthenticationTypeName>מ.ר.</AuthenticationTypeName>
        <LegalEntityNumber>62478</LegalEntityNumber>
        <IsMainPartyType>true</IsMainPartyType>
        <CaseDisplayIdentifier>51831-06-22</CaseDisplayIdentifier>
        <CaseTypeID>10262</CaseTypeID>
        <CaseTypeName>תביעה לאחר הסדר התדיינויות במשפחה (תלה"מ)</CaseTypeName>
        <CaseName>צרור נ' צרור</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לירז צרור</FullName>
        <FirstName>לירז</FirstName>
        <LastName>צרור</LastName>
        <PartyPropertyName/>
        <AuthenticationTypeAndNumber>ת"ז 315566927</AuthenticationTypeAndNumber>
        <RepresentatedOrRepresentativesNames>קרן סגל</RepresentatedOrRepresentativesNames>
        <RepresentatedOrRepresentativesCount>1</RepresentatedOrRepresentativesCount>
        <InvitedBy/>
        <CaseID>79388194</CaseID>
        <CaseJudicialPersonPresentationDS>
          <CaseJudicalPersonActive>
            <CaseID>79388194</CaseID>
            <JudicialPersonID>028758035@GOV.IL</JudicialPersonID>
            <JudicialPersonTypeID>1</JudicialPersonTypeID>
            <JudicialTypeID>1</JudicialTypeID>
            <IsChairman>false</IsChairman>
            <TreatmentStartDate>2022-06-23T15:27:01.363+03:00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242735086</CasePartyID>
        <PartyTypeID>1</PartyTypeID>
        <ActivityStatusID>1</ActivityStatusID>
        <PartyAliasID>2</PartyAliasID>
        <PartyAliasName>נתבע</PartyAliasName>
        <OrdinalNumber>1</OrdinalNumber>
        <LegalEntityID>77409458</LegalEntityID>
        <CaseLegalEntityID>120290143</CaseLegalEntityID>
        <AuthenticationTypeID>1</AuthenticationTypeID>
        <AuthenticationTypeName>ת"ז</AuthenticationTypeName>
        <LegalEntityNumber>315566927</LegalEntityNumber>
        <IsMainPartyType>true</IsMainPartyType>
        <CaseDisplayIdentifier>51831-06-22</CaseDisplayIdentifier>
        <CaseTypeID>10262</CaseTypeID>
        <CaseTypeName>תביעה לאחר הסדר התדיינויות במשפחה (תלה"מ)</CaseTypeName>
        <CaseName>צרור נ' צרור</CaseName>
        <FullAddress>הדוכיפת 4 שלומי </FullAddress>
        <MotionID>0</MotionID>
        <CasePleaID>0</CasePleaID>
        <FatherName>מרדכי</FatherName>
        <LinkedCaseID>0</LinkedCaseID>
        <PartyID>2</PartyID>
        <CasePartyCategoryID>2</CasePartyCategoryID>
        <LegalEntityAddressID>86669338</LegalEntityAddressID>
        <PleaTypeID>4</PleaTypeID>
        <GroupPartyAlias>נתבעים</GroupPartyAlias>
        <IsConverted>false</IsConverted>
        <LegalEntityRegisteredNameID>8602807</LegalEntityRegisteredNameID>
        <LegalEntityNameID>93307732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צרור</PublicationProhibitedFullName>
      </CaseParties>
    </CasePartiesSelectionDS>
    <CaseName>צרור נ' צרור</CaseName>
    <CaseDisplayIdentifier>51831-06-22</CaseDisplayIdentifier>
    <CaseInterestID>10512</CaseInterestID>
    <CaseTypeShortName>תלה"מ</CaseTypeShortName>
  </dt_DecisionCase>
  <dt_DecisionJudgePanel>
    <JudgeID>028758035@GOV.IL</JudgeID>
    <DisplayName>עפרה גיא</DisplayName>
    <RoleName>שופט</RoleName>
    <UserTitleName>שופטת</UserTitleName>
  </dt_DecisionJudgePanel>
  <dt_LegalEntityDetails>
    <Fax>077-4041209</Fax>
    <Phone>077-4041208</Phone>
    <PartyID>2</PartyID>
    <PartyTypeID>2</PartyTypeID>
    <DecisionID>0</DecisionID>
    <StreetName>שד' הגעתון 29</StreetName>
    <ZipCode>2244025</ZipCode>
    <CityName>נהרייה</CityName>
    <FullName>קרן סגל</FullName>
    <Email>kerensegal8@gmail.com</Email>
    <IsPublicationProhibited>false</IsPublicationProhibited>
  </dt_LegalEntityDetails>
  <dt_LegalEntityDetails>
    <AddressDesc>סגל שמחיוב - משרד עו"ד</AddressDesc>
    <PartyID>1</PartyID>
    <PartyTypeID>1</PartyTypeID>
    <DecisionID>0</DecisionID>
    <StreetName>בן גוריון 11</StreetName>
    <CityName>בני ברק</CityName>
    <FullName>אלמוג צרור</FullName>
    <IsPublicationProhibited>false</IsPublicationProhibited>
  </dt_LegalEntityDetails>
  <dt_LegalEntityDetails>
    <Fax>03-5251661</Fax>
    <Phone>03-5475778</Phone>
    <AddressDesc>כניסה A קומה 6</AddressDesc>
    <PartyID>1</PartyID>
    <PartyTypeID>2</PartyTypeID>
    <DecisionID>0</DecisionID>
    <StreetName>בן גוריון 11</StreetName>
    <CityName>רמת גן</CityName>
    <FullName>שי שמחיוב</FullName>
    <Email>office@s4law.net</Email>
    <IsPublicationProhibited>false</IsPublicationProhibited>
  </dt_LegalEntityDetails>
  <dt_LegalEntityDetails>
    <PartyID>2</PartyID>
    <PartyTypeID>1</PartyTypeID>
    <DecisionID>0</DecisionID>
    <StreetName>הדוכיפת 4</StreetName>
    <CityName>שלומי</CityName>
    <FullName>לירז צרור</FullName>
    <IsPublicationProhibited>false</IsPublicationProhibited>
  </dt_LegalEntityDetails>
  <dt_CaseJudicalPersonActive>
    <CaseJudicalPerson>שופטת עפרה גיא</CaseJudicalPerson>
  </dt_CaseJudicalPersonActive>
  <dt_Sitting>
    <PreviousMeetingDate>2024-07-09T10:30:00+03:00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7C1795D4-9FC1-453E-80E5-0C9A2461F9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1663</Words>
  <Characters>8320</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2024-08-27T08:38:00Z</dcterms:created>
  <dcterms:modified xsi:type="dcterms:W3CDTF">2024-08-27T08:38:00Z</dcterms:modified>
</cp:coreProperties>
</file>